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A56A9" w14:textId="6868AAA0" w:rsidR="001801F2" w:rsidRPr="00AE2D6F" w:rsidRDefault="009B1F11" w:rsidP="001801F2">
      <w:pPr>
        <w:tabs>
          <w:tab w:val="right" w:pos="9746"/>
        </w:tabs>
        <w:spacing w:line="360" w:lineRule="exact"/>
        <w:rPr>
          <w:rFonts w:ascii="Arial" w:eastAsia="ＭＳ 明朝" w:hAnsi="Arial" w:cs="Arial"/>
          <w:b/>
          <w:bCs/>
          <w:sz w:val="28"/>
          <w:szCs w:val="28"/>
          <w:lang w:eastAsia="ja-JP"/>
        </w:rPr>
      </w:pPr>
      <w:bookmarkStart w:id="0" w:name="OLE_LINK2"/>
      <w:r w:rsidRPr="00E627D2">
        <w:rPr>
          <w:rFonts w:ascii="Arial" w:hAnsi="Arial" w:cs="Arial"/>
          <w:b/>
          <w:bCs/>
          <w:sz w:val="28"/>
        </w:rPr>
        <w:t>3GPP TSG RAN WG1 #11</w:t>
      </w:r>
      <w:r w:rsidR="00E627D2">
        <w:rPr>
          <w:rFonts w:ascii="Arial" w:hAnsi="Arial" w:cs="Arial"/>
          <w:b/>
          <w:bCs/>
          <w:sz w:val="28"/>
        </w:rPr>
        <w:t>8</w:t>
      </w:r>
      <w:r w:rsidR="00070508">
        <w:rPr>
          <w:rFonts w:ascii="Arial" w:hAnsi="Arial" w:cs="Arial"/>
          <w:b/>
          <w:bCs/>
          <w:sz w:val="28"/>
        </w:rPr>
        <w:t>bis</w:t>
      </w:r>
      <w:r w:rsidR="001801F2" w:rsidRPr="00E627D2">
        <w:rPr>
          <w:rFonts w:ascii="Arial" w:hAnsi="Arial" w:cs="Arial"/>
          <w:b/>
          <w:bCs/>
          <w:sz w:val="28"/>
          <w:szCs w:val="28"/>
        </w:rPr>
        <w:tab/>
      </w:r>
      <w:r w:rsidR="00F80E2A" w:rsidRPr="00F80E2A">
        <w:rPr>
          <w:rFonts w:ascii="Arial" w:hAnsi="Arial" w:cs="Arial"/>
          <w:b/>
          <w:bCs/>
          <w:sz w:val="28"/>
          <w:szCs w:val="28"/>
        </w:rPr>
        <w:t>R1-</w:t>
      </w:r>
      <w:r w:rsidR="00D56996" w:rsidRPr="00F80E2A">
        <w:rPr>
          <w:rFonts w:ascii="Arial" w:hAnsi="Arial" w:cs="Arial"/>
          <w:b/>
          <w:bCs/>
          <w:sz w:val="28"/>
          <w:szCs w:val="28"/>
        </w:rPr>
        <w:t>24</w:t>
      </w:r>
      <w:r w:rsidR="00D56996">
        <w:rPr>
          <w:rFonts w:ascii="Arial" w:eastAsia="ＭＳ 明朝" w:hAnsi="Arial" w:cs="Arial" w:hint="eastAsia"/>
          <w:b/>
          <w:bCs/>
          <w:sz w:val="28"/>
          <w:szCs w:val="28"/>
          <w:lang w:eastAsia="ja-JP"/>
        </w:rPr>
        <w:t>0</w:t>
      </w:r>
      <w:r w:rsidR="00AE2D6F">
        <w:rPr>
          <w:rFonts w:ascii="Arial" w:eastAsia="ＭＳ 明朝" w:hAnsi="Arial" w:cs="Arial" w:hint="eastAsia"/>
          <w:b/>
          <w:bCs/>
          <w:sz w:val="28"/>
          <w:szCs w:val="28"/>
          <w:lang w:eastAsia="ja-JP"/>
        </w:rPr>
        <w:t>8504</w:t>
      </w:r>
    </w:p>
    <w:p w14:paraId="69660C3E" w14:textId="77777777" w:rsidR="007D4A7C" w:rsidRPr="007D4A7C" w:rsidRDefault="007D4A7C" w:rsidP="007D4A7C">
      <w:pPr>
        <w:widowControl/>
        <w:tabs>
          <w:tab w:val="center" w:pos="4536"/>
          <w:tab w:val="right" w:pos="9072"/>
        </w:tabs>
        <w:jc w:val="left"/>
        <w:rPr>
          <w:rFonts w:ascii="Arial" w:eastAsia="ＭＳ 明朝" w:hAnsi="Arial" w:cs="Arial"/>
          <w:b/>
          <w:bCs/>
          <w:kern w:val="0"/>
          <w:sz w:val="28"/>
          <w:szCs w:val="24"/>
          <w:lang w:val="en-GB" w:eastAsia="ja-JP"/>
        </w:rPr>
      </w:pPr>
      <w:r w:rsidRPr="007D4A7C">
        <w:rPr>
          <w:rFonts w:ascii="Arial" w:eastAsia="ＭＳ 明朝" w:hAnsi="Arial" w:cs="Arial"/>
          <w:b/>
          <w:bCs/>
          <w:kern w:val="0"/>
          <w:sz w:val="28"/>
          <w:szCs w:val="24"/>
          <w:lang w:val="en-GB" w:eastAsia="ja-JP"/>
        </w:rPr>
        <w:t>Hefei, China, October 14</w:t>
      </w:r>
      <w:r w:rsidRPr="007D4A7C">
        <w:rPr>
          <w:rFonts w:ascii="Malgun Gothic" w:eastAsia="Malgun Gothic" w:hAnsi="Malgun Gothic" w:cs="Malgun Gothic" w:hint="eastAsia"/>
          <w:b/>
          <w:bCs/>
          <w:kern w:val="0"/>
          <w:sz w:val="28"/>
          <w:szCs w:val="24"/>
          <w:vertAlign w:val="superscript"/>
          <w:lang w:val="en-GB" w:eastAsia="ko-KR"/>
        </w:rPr>
        <w:t>th</w:t>
      </w:r>
      <w:r w:rsidRPr="007D4A7C">
        <w:rPr>
          <w:rFonts w:ascii="Arial" w:eastAsia="ＭＳ 明朝" w:hAnsi="Arial" w:cs="Arial"/>
          <w:b/>
          <w:bCs/>
          <w:kern w:val="0"/>
          <w:sz w:val="28"/>
          <w:szCs w:val="24"/>
          <w:lang w:val="en-GB" w:eastAsia="ja-JP"/>
        </w:rPr>
        <w:t xml:space="preserve"> </w:t>
      </w:r>
      <w:r w:rsidRPr="007D4A7C">
        <w:rPr>
          <w:rFonts w:ascii="Arial" w:eastAsia="Batang" w:hAnsi="Arial" w:cs="Arial"/>
          <w:b/>
          <w:bCs/>
          <w:kern w:val="0"/>
          <w:sz w:val="28"/>
          <w:szCs w:val="24"/>
          <w:lang w:val="en-GB" w:eastAsia="en-US"/>
        </w:rPr>
        <w:t>– 18</w:t>
      </w:r>
      <w:r w:rsidRPr="007D4A7C">
        <w:rPr>
          <w:rFonts w:ascii="Arial" w:eastAsia="Batang" w:hAnsi="Arial" w:cs="Arial"/>
          <w:b/>
          <w:bCs/>
          <w:kern w:val="0"/>
          <w:sz w:val="28"/>
          <w:szCs w:val="24"/>
          <w:vertAlign w:val="superscript"/>
          <w:lang w:val="en-GB" w:eastAsia="en-US"/>
        </w:rPr>
        <w:t>th</w:t>
      </w:r>
      <w:r w:rsidRPr="007D4A7C">
        <w:rPr>
          <w:rFonts w:ascii="Arial" w:eastAsia="ＭＳ 明朝" w:hAnsi="Arial" w:cs="Arial"/>
          <w:b/>
          <w:bCs/>
          <w:kern w:val="0"/>
          <w:sz w:val="28"/>
          <w:szCs w:val="24"/>
          <w:lang w:val="en-GB" w:eastAsia="ja-JP"/>
        </w:rPr>
        <w:t>, 2024</w:t>
      </w:r>
    </w:p>
    <w:p w14:paraId="41032053" w14:textId="5F2DBA8D" w:rsidR="00D145D1" w:rsidRPr="0024300E" w:rsidRDefault="773D3EEA" w:rsidP="02981DD0">
      <w:pPr>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1" w:name="DocumentFor"/>
      <w:bookmarkEnd w:id="1"/>
      <w:r w:rsidRPr="0592BB7A">
        <w:rPr>
          <w:rFonts w:ascii="Arial" w:hAnsi="Arial"/>
          <w:b/>
          <w:bCs/>
          <w:sz w:val="24"/>
          <w:szCs w:val="24"/>
        </w:rPr>
        <w:t>enda item:</w:t>
      </w:r>
      <w:r>
        <w:tab/>
      </w:r>
      <w:r w:rsidR="00679EF9" w:rsidRPr="0592BB7A">
        <w:rPr>
          <w:rFonts w:ascii="Arial" w:hAnsi="Arial"/>
          <w:b/>
          <w:bCs/>
          <w:sz w:val="24"/>
          <w:szCs w:val="24"/>
        </w:rPr>
        <w:t>9</w:t>
      </w:r>
      <w:r w:rsidR="0E944340" w:rsidRPr="0592BB7A">
        <w:rPr>
          <w:rFonts w:ascii="Arial" w:hAnsi="Arial"/>
          <w:b/>
          <w:bCs/>
          <w:sz w:val="24"/>
          <w:szCs w:val="24"/>
        </w:rPr>
        <w:t>.</w:t>
      </w:r>
      <w:r w:rsidR="00679EF9" w:rsidRPr="0592BB7A">
        <w:rPr>
          <w:rFonts w:ascii="Arial" w:hAnsi="Arial"/>
          <w:b/>
          <w:bCs/>
          <w:sz w:val="24"/>
          <w:szCs w:val="24"/>
        </w:rPr>
        <w:t>3</w:t>
      </w:r>
      <w:r w:rsidR="0E944340" w:rsidRPr="0592BB7A">
        <w:rPr>
          <w:rFonts w:ascii="Arial" w:hAnsi="Arial"/>
          <w:b/>
          <w:bCs/>
          <w:sz w:val="24"/>
          <w:szCs w:val="24"/>
        </w:rPr>
        <w:t>.</w:t>
      </w:r>
      <w:r w:rsidR="00070508">
        <w:rPr>
          <w:rFonts w:ascii="Arial" w:hAnsi="Arial"/>
          <w:b/>
          <w:bCs/>
          <w:sz w:val="24"/>
          <w:szCs w:val="24"/>
        </w:rPr>
        <w:t>2</w:t>
      </w:r>
    </w:p>
    <w:p w14:paraId="41B6A00D" w14:textId="77777777"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3BD3B098" w:rsidR="001801F2" w:rsidRPr="0024300E" w:rsidRDefault="149FAD83" w:rsidP="02981DD0">
      <w:pPr>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 xml:space="preserve">Discussion on </w:t>
      </w:r>
      <w:r w:rsidR="005B3E50">
        <w:rPr>
          <w:rFonts w:ascii="Arial" w:eastAsia="ＭＳ 明朝" w:hAnsi="Arial" w:hint="eastAsia"/>
          <w:b/>
          <w:bCs/>
          <w:sz w:val="24"/>
          <w:szCs w:val="24"/>
          <w:lang w:eastAsia="ja-JP"/>
        </w:rPr>
        <w:t xml:space="preserve">SBFD </w:t>
      </w:r>
      <w:r w:rsidR="006753F1">
        <w:rPr>
          <w:rFonts w:ascii="Arial" w:hAnsi="Arial" w:hint="eastAsia"/>
          <w:b/>
          <w:bCs/>
          <w:sz w:val="24"/>
          <w:szCs w:val="24"/>
        </w:rPr>
        <w:t>random access operation</w:t>
      </w:r>
    </w:p>
    <w:p w14:paraId="3BF95134" w14:textId="77777777" w:rsidR="009D0F33" w:rsidRDefault="6491CE4C" w:rsidP="0592BB7A">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 xml:space="preserve">Discussion and </w:t>
      </w:r>
      <w:proofErr w:type="gramStart"/>
      <w:r w:rsidRPr="0592BB7A">
        <w:rPr>
          <w:rFonts w:ascii="Arial" w:hAnsi="Arial"/>
          <w:b/>
          <w:bCs/>
          <w:sz w:val="24"/>
          <w:szCs w:val="24"/>
        </w:rPr>
        <w:t>decision</w:t>
      </w:r>
      <w:proofErr w:type="gramEnd"/>
    </w:p>
    <w:p w14:paraId="3D3587F6" w14:textId="1073FC33" w:rsidR="00955E1D" w:rsidRDefault="003971B9" w:rsidP="008A6BC9">
      <w:pPr>
        <w:pStyle w:val="1"/>
        <w:rPr>
          <w:rFonts w:cs="Arial"/>
          <w:snapToGrid w:val="0"/>
          <w:sz w:val="24"/>
        </w:rPr>
      </w:pPr>
      <w:r w:rsidRPr="008A6BC9">
        <w:rPr>
          <w:rFonts w:cs="Arial"/>
          <w:snapToGrid w:val="0"/>
          <w:sz w:val="24"/>
        </w:rPr>
        <w:t>Introduction</w:t>
      </w:r>
    </w:p>
    <w:p w14:paraId="2A2F5F0A" w14:textId="26E243EB" w:rsidR="006E3660" w:rsidRDefault="00925E38" w:rsidP="006E3660">
      <w:pPr>
        <w:rPr>
          <w:rFonts w:eastAsia="ＭＳ 明朝"/>
          <w:lang w:eastAsia="ja-JP"/>
        </w:rPr>
      </w:pPr>
      <w:r w:rsidRPr="00925E38">
        <w:rPr>
          <w:rFonts w:eastAsia="ＭＳ 明朝"/>
          <w:lang w:eastAsia="ja-JP"/>
        </w:rPr>
        <w:t xml:space="preserve">In RAN#104, the WID for Rel-19 </w:t>
      </w:r>
      <w:proofErr w:type="spellStart"/>
      <w:r w:rsidRPr="00925E38">
        <w:rPr>
          <w:rFonts w:eastAsia="ＭＳ 明朝"/>
          <w:lang w:eastAsia="ja-JP"/>
        </w:rPr>
        <w:t>subband</w:t>
      </w:r>
      <w:proofErr w:type="spellEnd"/>
      <w:r w:rsidRPr="00925E38">
        <w:rPr>
          <w:rFonts w:eastAsia="ＭＳ 明朝"/>
          <w:lang w:eastAsia="ja-JP"/>
        </w:rPr>
        <w:t xml:space="preserve"> full-duplex</w:t>
      </w:r>
      <w:r w:rsidR="00F804BB">
        <w:rPr>
          <w:rFonts w:eastAsia="ＭＳ 明朝" w:hint="eastAsia"/>
          <w:lang w:eastAsia="ja-JP"/>
        </w:rPr>
        <w:t xml:space="preserve"> (SBFD)</w:t>
      </w:r>
      <w:r w:rsidRPr="00925E38">
        <w:rPr>
          <w:rFonts w:eastAsia="ＭＳ 明朝"/>
          <w:lang w:eastAsia="ja-JP"/>
        </w:rPr>
        <w:t xml:space="preserve"> was updated</w:t>
      </w:r>
      <w:r w:rsidR="000154DC">
        <w:rPr>
          <w:rFonts w:eastAsia="ＭＳ 明朝" w:hint="eastAsia"/>
          <w:lang w:eastAsia="ja-JP"/>
        </w:rPr>
        <w:t>. This update</w:t>
      </w:r>
      <w:r w:rsidR="00DC4B95">
        <w:rPr>
          <w:rFonts w:eastAsia="ＭＳ 明朝" w:hint="eastAsia"/>
          <w:lang w:eastAsia="ja-JP"/>
        </w:rPr>
        <w:t xml:space="preserve"> e</w:t>
      </w:r>
      <w:r w:rsidR="00284BAB">
        <w:rPr>
          <w:rFonts w:eastAsia="ＭＳ 明朝" w:hint="eastAsia"/>
          <w:lang w:eastAsia="ja-JP"/>
        </w:rPr>
        <w:t>xtends</w:t>
      </w:r>
      <w:r w:rsidRPr="00925E38">
        <w:rPr>
          <w:rFonts w:eastAsia="ＭＳ 明朝"/>
          <w:lang w:eastAsia="ja-JP"/>
        </w:rPr>
        <w:t xml:space="preserve"> support </w:t>
      </w:r>
      <w:r w:rsidR="00B750F2">
        <w:rPr>
          <w:rFonts w:eastAsia="ＭＳ 明朝" w:hint="eastAsia"/>
          <w:lang w:eastAsia="ja-JP"/>
        </w:rPr>
        <w:t>for</w:t>
      </w:r>
      <w:r w:rsidRPr="00925E38">
        <w:rPr>
          <w:rFonts w:eastAsia="ＭＳ 明朝"/>
          <w:lang w:eastAsia="ja-JP"/>
        </w:rPr>
        <w:t xml:space="preserve"> random access in SBFD symbols</w:t>
      </w:r>
      <w:r w:rsidR="00AB05A5">
        <w:rPr>
          <w:rFonts w:eastAsia="ＭＳ 明朝" w:hint="eastAsia"/>
          <w:lang w:eastAsia="ja-JP"/>
        </w:rPr>
        <w:t xml:space="preserve"> to include </w:t>
      </w:r>
      <w:r w:rsidRPr="00925E38">
        <w:rPr>
          <w:rFonts w:eastAsia="ＭＳ 明朝"/>
          <w:lang w:eastAsia="ja-JP"/>
        </w:rPr>
        <w:t>UEs in RRC_IDLE/INACTIVE mode</w:t>
      </w:r>
      <w:r w:rsidR="005A0A58">
        <w:rPr>
          <w:rFonts w:eastAsia="ＭＳ 明朝" w:hint="eastAsia"/>
          <w:lang w:eastAsia="ja-JP"/>
        </w:rPr>
        <w:t xml:space="preserve"> [1]</w:t>
      </w:r>
      <w:r w:rsidRPr="00925E38">
        <w:rPr>
          <w:rFonts w:eastAsia="ＭＳ 明朝"/>
          <w:lang w:eastAsia="ja-JP"/>
        </w:rPr>
        <w:t>.</w:t>
      </w:r>
      <w:r>
        <w:rPr>
          <w:rFonts w:eastAsia="ＭＳ 明朝" w:hint="eastAsia"/>
          <w:lang w:eastAsia="ja-JP"/>
        </w:rPr>
        <w:t xml:space="preserve"> </w:t>
      </w:r>
      <w:r w:rsidR="00BF6783" w:rsidRPr="00BF6783">
        <w:rPr>
          <w:rFonts w:eastAsia="ＭＳ 明朝"/>
          <w:lang w:eastAsia="ja-JP"/>
        </w:rPr>
        <w:t>RAN1#118</w:t>
      </w:r>
      <w:r w:rsidR="00DB246B">
        <w:rPr>
          <w:rFonts w:eastAsia="ＭＳ 明朝" w:hint="eastAsia"/>
          <w:lang w:eastAsia="ja-JP"/>
        </w:rPr>
        <w:t xml:space="preserve"> </w:t>
      </w:r>
      <w:r w:rsidR="005543D0">
        <w:rPr>
          <w:rFonts w:eastAsia="ＭＳ 明朝" w:hint="eastAsia"/>
          <w:lang w:eastAsia="ja-JP"/>
        </w:rPr>
        <w:t xml:space="preserve">subsequently </w:t>
      </w:r>
      <w:r w:rsidR="00DB246B">
        <w:rPr>
          <w:rFonts w:eastAsia="ＭＳ 明朝" w:hint="eastAsia"/>
          <w:lang w:eastAsia="ja-JP"/>
        </w:rPr>
        <w:t>agreed to</w:t>
      </w:r>
      <w:r w:rsidR="00BF6783" w:rsidRPr="00BF6783">
        <w:rPr>
          <w:rFonts w:eastAsia="ＭＳ 明朝"/>
          <w:lang w:eastAsia="ja-JP"/>
        </w:rPr>
        <w:t xml:space="preserve"> extend the previous </w:t>
      </w:r>
      <w:r w:rsidR="006755C9">
        <w:rPr>
          <w:rFonts w:eastAsia="ＭＳ 明朝" w:hint="eastAsia"/>
          <w:lang w:eastAsia="ja-JP"/>
        </w:rPr>
        <w:t xml:space="preserve">RAN1 </w:t>
      </w:r>
      <w:r w:rsidR="00BF6783" w:rsidRPr="00BF6783">
        <w:rPr>
          <w:rFonts w:eastAsia="ＭＳ 明朝"/>
          <w:lang w:eastAsia="ja-JP"/>
        </w:rPr>
        <w:t>agreements for UEs in RRC_CONNECTED mode to UEs in RRC_IDLE/INACTIVE mode</w:t>
      </w:r>
      <w:r w:rsidR="005A0A58">
        <w:rPr>
          <w:rFonts w:eastAsia="ＭＳ 明朝" w:hint="eastAsia"/>
          <w:lang w:eastAsia="ja-JP"/>
        </w:rPr>
        <w:t xml:space="preserve"> [2]</w:t>
      </w:r>
      <w:r w:rsidR="00BF6783" w:rsidRPr="00BF6783">
        <w:rPr>
          <w:rFonts w:eastAsia="ＭＳ 明朝"/>
          <w:lang w:eastAsia="ja-JP"/>
        </w:rPr>
        <w:t xml:space="preserve">. </w:t>
      </w:r>
      <w:r w:rsidR="001310C2" w:rsidRPr="001310C2">
        <w:rPr>
          <w:rFonts w:eastAsia="ＭＳ 明朝"/>
          <w:lang w:eastAsia="ja-JP"/>
        </w:rPr>
        <w:t>This contribution provides a detailed discussion of RACH configurations for SBFD-aware UEs.</w:t>
      </w:r>
    </w:p>
    <w:p w14:paraId="0CF580BB" w14:textId="77777777" w:rsidR="00091FB8" w:rsidRPr="006E3660" w:rsidRDefault="00091FB8" w:rsidP="006E3660">
      <w:pPr>
        <w:rPr>
          <w:rFonts w:eastAsia="ＭＳ 明朝"/>
          <w:lang w:eastAsia="ja-JP"/>
        </w:rPr>
      </w:pPr>
    </w:p>
    <w:p w14:paraId="54615F9C" w14:textId="47A3F9A5" w:rsidR="00BD3573" w:rsidRPr="008A6BC9" w:rsidRDefault="00B02440" w:rsidP="008A6BC9">
      <w:pPr>
        <w:pStyle w:val="1"/>
        <w:rPr>
          <w:rFonts w:cs="Arial"/>
          <w:snapToGrid w:val="0"/>
          <w:sz w:val="24"/>
        </w:rPr>
      </w:pPr>
      <w:r w:rsidRPr="008A6BC9">
        <w:rPr>
          <w:rFonts w:cs="Arial"/>
          <w:snapToGrid w:val="0"/>
          <w:sz w:val="24"/>
        </w:rPr>
        <w:t>Discussion</w:t>
      </w:r>
    </w:p>
    <w:p w14:paraId="231491ED" w14:textId="628FB677" w:rsidR="00FF5FDD" w:rsidRPr="00A24596" w:rsidRDefault="00070508" w:rsidP="00FF5FDD">
      <w:pPr>
        <w:pStyle w:val="2"/>
        <w:rPr>
          <w:rFonts w:eastAsiaTheme="minorEastAsia" w:cs="Arial"/>
          <w:bCs/>
          <w:snapToGrid w:val="0"/>
          <w:lang w:eastAsia="zh-CN"/>
        </w:rPr>
      </w:pPr>
      <w:bookmarkStart w:id="2" w:name="OLE_LINK3"/>
      <w:r>
        <w:rPr>
          <w:rFonts w:eastAsiaTheme="minorEastAsia" w:cs="Arial"/>
          <w:bCs/>
          <w:snapToGrid w:val="0"/>
          <w:lang w:eastAsia="zh-CN"/>
        </w:rPr>
        <w:t xml:space="preserve">Enabling of </w:t>
      </w:r>
      <w:r w:rsidR="00E744F6">
        <w:rPr>
          <w:rFonts w:eastAsia="ＭＳ 明朝" w:cs="Arial" w:hint="eastAsia"/>
          <w:bCs/>
          <w:snapToGrid w:val="0"/>
          <w:lang w:eastAsia="ja-JP"/>
        </w:rPr>
        <w:t>two RACH configuration</w:t>
      </w:r>
      <w:r w:rsidR="00B90AB7">
        <w:rPr>
          <w:rFonts w:eastAsia="ＭＳ 明朝" w:cs="Arial" w:hint="eastAsia"/>
          <w:bCs/>
          <w:snapToGrid w:val="0"/>
          <w:lang w:eastAsia="ja-JP"/>
        </w:rPr>
        <w:t xml:space="preserve"> options</w:t>
      </w:r>
    </w:p>
    <w:tbl>
      <w:tblPr>
        <w:tblStyle w:val="af2"/>
        <w:tblW w:w="0" w:type="auto"/>
        <w:tblLook w:val="04A0" w:firstRow="1" w:lastRow="0" w:firstColumn="1" w:lastColumn="0" w:noHBand="0" w:noVBand="1"/>
      </w:tblPr>
      <w:tblGrid>
        <w:gridCol w:w="9736"/>
      </w:tblGrid>
      <w:tr w:rsidR="00FF5FDD" w14:paraId="5B8B9D28" w14:textId="77777777" w:rsidTr="00CF6EB2">
        <w:trPr>
          <w:trHeight w:val="4481"/>
        </w:trPr>
        <w:tc>
          <w:tcPr>
            <w:tcW w:w="9954" w:type="dxa"/>
          </w:tcPr>
          <w:p w14:paraId="672F034B" w14:textId="77777777" w:rsidR="00FF5FDD" w:rsidRPr="001513E1" w:rsidRDefault="00FF5FDD" w:rsidP="00A7787B">
            <w:pPr>
              <w:spacing w:line="256" w:lineRule="auto"/>
              <w:ind w:hanging="114"/>
              <w:jc w:val="left"/>
              <w:rPr>
                <w:rFonts w:ascii="Times New Roman" w:eastAsia="SimSun" w:hAnsi="Times New Roman" w:cs="Times New Roman"/>
                <w:b/>
                <w:bCs/>
                <w:szCs w:val="21"/>
                <w14:ligatures w14:val="standardContextual"/>
              </w:rPr>
            </w:pPr>
            <w:r w:rsidRPr="001513E1">
              <w:rPr>
                <w:rFonts w:ascii="Times New Roman" w:eastAsia="SimSun" w:hAnsi="Times New Roman" w:cs="Times New Roman"/>
                <w:b/>
                <w:bCs/>
                <w:szCs w:val="21"/>
                <w:highlight w:val="green"/>
                <w14:ligatures w14:val="standardContextual"/>
              </w:rPr>
              <w:t>Agreement</w:t>
            </w:r>
          </w:p>
          <w:p w14:paraId="119E380E" w14:textId="77777777" w:rsidR="00FF5FDD" w:rsidRPr="001513E1" w:rsidRDefault="00FF5FDD" w:rsidP="00A7787B">
            <w:pPr>
              <w:spacing w:line="256" w:lineRule="auto"/>
              <w:ind w:hanging="114"/>
              <w:jc w:val="left"/>
              <w:rPr>
                <w:rFonts w:ascii="Times New Roman" w:eastAsia="DengXian" w:hAnsi="Times New Roman" w:cs="Times New Roman"/>
                <w:iCs/>
                <w:szCs w:val="21"/>
                <w14:ligatures w14:val="standardContextual"/>
              </w:rPr>
            </w:pPr>
            <w:r w:rsidRPr="001513E1">
              <w:rPr>
                <w:rFonts w:ascii="Times New Roman" w:eastAsia="DengXian" w:hAnsi="Times New Roman" w:cs="Times New Roman"/>
                <w:iCs/>
                <w:szCs w:val="21"/>
                <w14:ligatures w14:val="standardContextual"/>
              </w:rPr>
              <w:t>Confirm the following working assumption.</w:t>
            </w:r>
          </w:p>
          <w:p w14:paraId="7DD92276" w14:textId="77777777" w:rsidR="00FF5FDD" w:rsidRPr="001513E1" w:rsidRDefault="00FF5FDD" w:rsidP="0055239A">
            <w:pPr>
              <w:spacing w:line="256" w:lineRule="auto"/>
              <w:ind w:firstLine="28"/>
              <w:jc w:val="left"/>
              <w:rPr>
                <w:rFonts w:ascii="Times New Roman" w:eastAsia="SimSun" w:hAnsi="Times New Roman" w:cs="Times New Roman"/>
                <w:b/>
                <w:bCs/>
                <w:iCs/>
                <w:szCs w:val="21"/>
                <w:highlight w:val="darkYellow"/>
                <w14:ligatures w14:val="standardContextual"/>
              </w:rPr>
            </w:pPr>
            <w:r w:rsidRPr="001513E1">
              <w:rPr>
                <w:rFonts w:ascii="Times New Roman" w:eastAsia="SimSun" w:hAnsi="Times New Roman" w:cs="Times New Roman"/>
                <w:b/>
                <w:bCs/>
                <w:iCs/>
                <w:szCs w:val="21"/>
                <w:highlight w:val="darkYellow"/>
                <w14:ligatures w14:val="standardContextual"/>
              </w:rPr>
              <w:t>Working Assumption</w:t>
            </w:r>
          </w:p>
          <w:p w14:paraId="0E0BFD9C" w14:textId="77777777" w:rsidR="00FF5FDD" w:rsidRPr="001513E1" w:rsidRDefault="00FF5FDD" w:rsidP="0055239A">
            <w:pPr>
              <w:spacing w:line="256" w:lineRule="auto"/>
              <w:jc w:val="left"/>
              <w:rPr>
                <w:rFonts w:ascii="Times New Roman" w:eastAsia="SimSun" w:hAnsi="Times New Roman" w:cs="Times New Roman"/>
                <w:szCs w:val="21"/>
                <w14:ligatures w14:val="standardContextual"/>
              </w:rPr>
            </w:pPr>
            <w:r w:rsidRPr="001513E1">
              <w:rPr>
                <w:rFonts w:ascii="Times New Roman" w:eastAsia="SimSun" w:hAnsi="Times New Roman" w:cs="Times New Roman"/>
                <w:szCs w:val="21"/>
                <w14:ligatures w14:val="standardContextual"/>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D0CFD25" w14:textId="77777777" w:rsidR="00FF5FDD" w:rsidRPr="001513E1" w:rsidRDefault="00FF5FDD" w:rsidP="0055239A">
            <w:pPr>
              <w:widowControl/>
              <w:numPr>
                <w:ilvl w:val="0"/>
                <w:numId w:val="34"/>
              </w:numPr>
              <w:spacing w:line="256" w:lineRule="auto"/>
              <w:ind w:left="595" w:hanging="283"/>
              <w:jc w:val="left"/>
              <w:rPr>
                <w:rFonts w:ascii="Times New Roman" w:eastAsia="Calibri" w:hAnsi="Times New Roman" w:cs="Times New Roman"/>
                <w:szCs w:val="21"/>
                <w:lang w:eastAsia="en-US"/>
                <w14:ligatures w14:val="standardContextual"/>
              </w:rPr>
            </w:pPr>
            <w:r w:rsidRPr="001513E1">
              <w:rPr>
                <w:rFonts w:ascii="Times New Roman" w:eastAsia="Calibri" w:hAnsi="Times New Roman" w:cs="Times New Roman"/>
                <w:szCs w:val="21"/>
                <w:lang w:eastAsia="en-US"/>
                <w14:ligatures w14:val="standardContextual"/>
              </w:rPr>
              <w:t xml:space="preserve">For Option 1 with Alt 1-1, FFS whether/how to reinterpret </w:t>
            </w:r>
            <w:r w:rsidRPr="001513E1">
              <w:rPr>
                <w:rFonts w:ascii="Times New Roman" w:eastAsia="Calibri" w:hAnsi="Times New Roman" w:cs="Times New Roman"/>
                <w:i/>
                <w:iCs/>
                <w:szCs w:val="21"/>
                <w:lang w:eastAsia="en-US"/>
                <w14:ligatures w14:val="standardContextual"/>
              </w:rPr>
              <w:t>msg1-FrequencyStart</w:t>
            </w:r>
            <w:r w:rsidRPr="001513E1">
              <w:rPr>
                <w:rFonts w:ascii="Times New Roman" w:eastAsia="Calibri" w:hAnsi="Times New Roman" w:cs="Times New Roman"/>
                <w:szCs w:val="21"/>
                <w:lang w:eastAsia="en-US"/>
                <w14:ligatures w14:val="standardContextual"/>
              </w:rPr>
              <w:t xml:space="preserve"> in </w:t>
            </w:r>
            <w:proofErr w:type="spellStart"/>
            <w:r w:rsidRPr="001513E1">
              <w:rPr>
                <w:rFonts w:ascii="Times New Roman" w:eastAsia="Calibri" w:hAnsi="Times New Roman" w:cs="Times New Roman"/>
                <w:i/>
                <w:iCs/>
                <w:szCs w:val="21"/>
                <w:lang w:eastAsia="en-US"/>
                <w14:ligatures w14:val="standardContextual"/>
              </w:rPr>
              <w:t>rach-ConfigCommon</w:t>
            </w:r>
            <w:proofErr w:type="spellEnd"/>
            <w:r w:rsidRPr="001513E1">
              <w:rPr>
                <w:rFonts w:ascii="Times New Roman" w:eastAsia="Calibri" w:hAnsi="Times New Roman" w:cs="Times New Roman"/>
                <w:i/>
                <w:iCs/>
                <w:szCs w:val="21"/>
                <w:lang w:eastAsia="en-US"/>
                <w14:ligatures w14:val="standardContextual"/>
              </w:rPr>
              <w:t>,</w:t>
            </w:r>
            <w:r w:rsidRPr="001513E1">
              <w:rPr>
                <w:rFonts w:ascii="Times New Roman" w:eastAsia="Calibri" w:hAnsi="Times New Roman" w:cs="Times New Roman"/>
                <w:szCs w:val="21"/>
                <w:lang w:eastAsia="en-US"/>
                <w14:ligatures w14:val="standardContextual"/>
              </w:rPr>
              <w:t xml:space="preserve"> RO validation rules and SSB-RO mapping rules, etc.</w:t>
            </w:r>
          </w:p>
          <w:p w14:paraId="76586C79" w14:textId="77777777" w:rsidR="00FF5FDD" w:rsidRPr="001513E1" w:rsidRDefault="00FF5FDD" w:rsidP="0055239A">
            <w:pPr>
              <w:widowControl/>
              <w:numPr>
                <w:ilvl w:val="0"/>
                <w:numId w:val="34"/>
              </w:numPr>
              <w:spacing w:line="256" w:lineRule="auto"/>
              <w:ind w:left="595" w:hanging="283"/>
              <w:jc w:val="left"/>
              <w:rPr>
                <w:rFonts w:ascii="Times New Roman" w:eastAsia="Calibri" w:hAnsi="Times New Roman" w:cs="Times New Roman"/>
                <w:szCs w:val="21"/>
                <w:lang w:eastAsia="en-US"/>
                <w14:ligatures w14:val="standardContextual"/>
              </w:rPr>
            </w:pPr>
            <w:r w:rsidRPr="001513E1">
              <w:rPr>
                <w:rFonts w:ascii="Times New Roman" w:eastAsia="Calibri" w:hAnsi="Times New Roman" w:cs="Times New Roman"/>
                <w:szCs w:val="21"/>
                <w:lang w:eastAsia="en-US"/>
                <w14:ligatures w14:val="standardContextual"/>
              </w:rPr>
              <w:t>For Option 2, FFS the RO validation rules, SSB-RO mapping rules, whether all the parameters currently in</w:t>
            </w:r>
            <w:r w:rsidRPr="001513E1">
              <w:rPr>
                <w:rFonts w:ascii="Times New Roman" w:eastAsia="Calibri" w:hAnsi="Times New Roman" w:cs="Times New Roman"/>
                <w:i/>
                <w:iCs/>
                <w:szCs w:val="21"/>
                <w:lang w:eastAsia="en-US"/>
                <w14:ligatures w14:val="standardContextual"/>
              </w:rPr>
              <w:t xml:space="preserve"> </w:t>
            </w:r>
            <w:proofErr w:type="spellStart"/>
            <w:r w:rsidRPr="001513E1">
              <w:rPr>
                <w:rFonts w:ascii="Times New Roman" w:eastAsia="Calibri" w:hAnsi="Times New Roman" w:cs="Times New Roman"/>
                <w:i/>
                <w:iCs/>
                <w:szCs w:val="21"/>
                <w:lang w:eastAsia="en-US"/>
                <w14:ligatures w14:val="standardContextual"/>
              </w:rPr>
              <w:t>rach-ConfigCommon</w:t>
            </w:r>
            <w:proofErr w:type="spellEnd"/>
            <w:r w:rsidRPr="001513E1">
              <w:rPr>
                <w:rFonts w:ascii="Times New Roman" w:eastAsia="Calibri" w:hAnsi="Times New Roman" w:cs="Times New Roman"/>
                <w:szCs w:val="21"/>
                <w:lang w:eastAsia="en-US"/>
                <w14:ligatures w14:val="standardContextual"/>
              </w:rPr>
              <w:t xml:space="preserve"> are necessary to be included in the additional RACH configuration, etc.</w:t>
            </w:r>
          </w:p>
          <w:p w14:paraId="39465DDC" w14:textId="77777777" w:rsidR="00FF5FDD" w:rsidRPr="00EF57BB" w:rsidRDefault="00FF5FDD" w:rsidP="0055239A">
            <w:pPr>
              <w:spacing w:line="256" w:lineRule="auto"/>
              <w:ind w:left="312"/>
              <w:jc w:val="left"/>
              <w:rPr>
                <w:rFonts w:ascii="Calibri" w:hAnsi="Calibri" w:cs="Arial"/>
                <w:iCs/>
                <w:sz w:val="22"/>
                <w14:ligatures w14:val="standardContextual"/>
              </w:rPr>
            </w:pPr>
            <w:r w:rsidRPr="001513E1">
              <w:rPr>
                <w:rFonts w:ascii="Times New Roman" w:eastAsia="SimSun" w:hAnsi="Times New Roman" w:cs="Times New Roman"/>
                <w:iCs/>
                <w:szCs w:val="21"/>
                <w14:ligatures w14:val="standardContextual"/>
              </w:rPr>
              <w:t>UE is not required to support both options.</w:t>
            </w:r>
          </w:p>
        </w:tc>
      </w:tr>
    </w:tbl>
    <w:p w14:paraId="1618F860" w14:textId="77777777" w:rsidR="00FF5FDD" w:rsidRPr="00747A2B" w:rsidRDefault="00FF5FDD" w:rsidP="00FF5FDD"/>
    <w:p w14:paraId="56FD437B" w14:textId="77777777" w:rsidR="00FF5FDD" w:rsidRDefault="00FF5FDD" w:rsidP="00FF5FDD">
      <w:pPr>
        <w:adjustRightInd w:val="0"/>
        <w:snapToGrid w:val="0"/>
        <w:rPr>
          <w:lang w:val="x-none"/>
        </w:rPr>
      </w:pPr>
      <w:r w:rsidRPr="000B6062">
        <w:rPr>
          <w:lang w:val="x-none"/>
        </w:rPr>
        <w:t>The agreement reached in RAN1#117 raises the question of whether the network can concurrently support both RACH configuration Option 1 and Option 2 for SBFD random access operations. The implementation allows for the network to support either Option 1 or Option 2 for individual UEs, while the existing agreement in RAN1 ensures each UE operates with a consistent configuration by stipulating that a UE can only be enabled with one option. Given this constraint, there appears to be no reason to prohibit the network from enabling both options from the network side.</w:t>
      </w:r>
    </w:p>
    <w:p w14:paraId="4D129FE6" w14:textId="77777777" w:rsidR="00FF5FDD" w:rsidRPr="00156F79" w:rsidRDefault="00FF5FDD" w:rsidP="00FF5FDD">
      <w:pPr>
        <w:adjustRightInd w:val="0"/>
        <w:snapToGrid w:val="0"/>
        <w:rPr>
          <w:b/>
          <w:bCs/>
          <w:i/>
          <w:iCs/>
          <w:u w:val="single"/>
          <w:lang w:val="x-none"/>
        </w:rPr>
      </w:pPr>
    </w:p>
    <w:p w14:paraId="75B1ECE8" w14:textId="7B43B4B9" w:rsidR="00A24596" w:rsidRDefault="00FF5FDD" w:rsidP="000B0D24">
      <w:pPr>
        <w:adjustRightInd w:val="0"/>
        <w:snapToGrid w:val="0"/>
        <w:rPr>
          <w:rFonts w:eastAsia="ＭＳ 明朝"/>
          <w:b/>
          <w:i/>
          <w:lang w:eastAsia="ja-JP"/>
        </w:rPr>
      </w:pPr>
      <w:r w:rsidRPr="003C6D37">
        <w:rPr>
          <w:b/>
          <w:i/>
        </w:rPr>
        <w:t xml:space="preserve">Proposal </w:t>
      </w:r>
      <w:r w:rsidRPr="003C6D37">
        <w:rPr>
          <w:rFonts w:hint="eastAsia"/>
          <w:b/>
          <w:i/>
        </w:rPr>
        <w:t>1</w:t>
      </w:r>
      <w:r w:rsidRPr="003C6D37">
        <w:rPr>
          <w:b/>
          <w:i/>
        </w:rPr>
        <w:t>:</w:t>
      </w:r>
      <w:r w:rsidRPr="003C6D37">
        <w:rPr>
          <w:i/>
        </w:rPr>
        <w:t xml:space="preserve"> </w:t>
      </w:r>
      <w:r w:rsidRPr="003C6D37">
        <w:rPr>
          <w:rFonts w:hint="eastAsia"/>
          <w:b/>
          <w:i/>
        </w:rPr>
        <w:t>N</w:t>
      </w:r>
      <w:r w:rsidRPr="003C6D37">
        <w:rPr>
          <w:b/>
          <w:i/>
        </w:rPr>
        <w:t>etwork can enable both RACH configuration Option 1 and Option 2 for SBFD random access operation from network side.</w:t>
      </w:r>
    </w:p>
    <w:p w14:paraId="523AC267" w14:textId="77777777" w:rsidR="007812C0" w:rsidRPr="007812C0" w:rsidRDefault="007812C0" w:rsidP="000B0D24">
      <w:pPr>
        <w:adjustRightInd w:val="0"/>
        <w:snapToGrid w:val="0"/>
        <w:rPr>
          <w:rFonts w:eastAsia="ＭＳ 明朝"/>
          <w:snapToGrid w:val="0"/>
          <w:lang w:eastAsia="ja-JP"/>
        </w:rPr>
      </w:pPr>
    </w:p>
    <w:p w14:paraId="45DA776B" w14:textId="69877121" w:rsidR="00A24596" w:rsidRPr="00B075B1" w:rsidRDefault="00A24596" w:rsidP="00A24596">
      <w:pPr>
        <w:adjustRightInd w:val="0"/>
        <w:snapToGrid w:val="0"/>
        <w:rPr>
          <w:color w:val="0A0A0A"/>
          <w:szCs w:val="21"/>
          <w:shd w:val="clear" w:color="auto" w:fill="FFFFFF"/>
        </w:rPr>
      </w:pPr>
      <w:r w:rsidRPr="00B075B1">
        <w:rPr>
          <w:szCs w:val="21"/>
        </w:rPr>
        <w:t xml:space="preserve">RACH configuration option 1 is based on the existing parameters of the single RACH configuration. </w:t>
      </w:r>
      <w:r w:rsidRPr="00B075B1">
        <w:rPr>
          <w:color w:val="0A0A0A"/>
          <w:szCs w:val="21"/>
          <w:shd w:val="clear" w:color="auto" w:fill="FFFFFF"/>
        </w:rPr>
        <w:t>Currently, SBFD-</w:t>
      </w:r>
      <w:r w:rsidRPr="00B075B1">
        <w:rPr>
          <w:color w:val="0A0A0A"/>
          <w:szCs w:val="21"/>
          <w:shd w:val="clear" w:color="auto" w:fill="FFFFFF"/>
        </w:rPr>
        <w:lastRenderedPageBreak/>
        <w:t xml:space="preserve">aware UEs cannot </w:t>
      </w:r>
      <w:r w:rsidR="008C1F5B" w:rsidRPr="00BD5ED2">
        <w:rPr>
          <w:rFonts w:eastAsia="ＭＳ 明朝" w:cstheme="minorHAnsi" w:hint="eastAsia"/>
          <w:color w:val="0A0A0A"/>
          <w:szCs w:val="21"/>
          <w:shd w:val="clear" w:color="auto" w:fill="FFFFFF"/>
          <w:lang w:eastAsia="ja-JP"/>
        </w:rPr>
        <w:t>dist</w:t>
      </w:r>
      <w:r w:rsidR="00FF41C6" w:rsidRPr="00BD5ED2">
        <w:rPr>
          <w:rFonts w:eastAsia="ＭＳ 明朝" w:cstheme="minorHAnsi" w:hint="eastAsia"/>
          <w:color w:val="0A0A0A"/>
          <w:szCs w:val="21"/>
          <w:shd w:val="clear" w:color="auto" w:fill="FFFFFF"/>
          <w:lang w:eastAsia="ja-JP"/>
        </w:rPr>
        <w:t>inguish</w:t>
      </w:r>
      <w:r w:rsidR="00A35301" w:rsidRPr="00BD5ED2">
        <w:rPr>
          <w:rFonts w:eastAsia="ＭＳ 明朝" w:cstheme="minorHAnsi" w:hint="eastAsia"/>
          <w:color w:val="0A0A0A"/>
          <w:szCs w:val="21"/>
          <w:shd w:val="clear" w:color="auto" w:fill="FFFFFF"/>
          <w:lang w:eastAsia="ja-JP"/>
        </w:rPr>
        <w:t xml:space="preserve"> </w:t>
      </w:r>
      <w:r w:rsidR="008C684C" w:rsidRPr="00BD5ED2">
        <w:rPr>
          <w:rFonts w:eastAsia="ＭＳ 明朝" w:cstheme="minorHAnsi" w:hint="eastAsia"/>
          <w:color w:val="0A0A0A"/>
          <w:szCs w:val="21"/>
          <w:shd w:val="clear" w:color="auto" w:fill="FFFFFF"/>
          <w:lang w:eastAsia="ja-JP"/>
        </w:rPr>
        <w:t xml:space="preserve">between </w:t>
      </w:r>
      <w:r w:rsidRPr="00B075B1">
        <w:rPr>
          <w:color w:val="0A0A0A"/>
          <w:szCs w:val="21"/>
          <w:shd w:val="clear" w:color="auto" w:fill="FFFFFF"/>
        </w:rPr>
        <w:t>a legacy PRACH with only legacy ROs in UL</w:t>
      </w:r>
      <w:r w:rsidR="00883D24" w:rsidRPr="00B075B1">
        <w:rPr>
          <w:rFonts w:eastAsia="ＭＳ 明朝" w:hint="eastAsia"/>
          <w:color w:val="0A0A0A"/>
          <w:szCs w:val="21"/>
          <w:shd w:val="clear" w:color="auto" w:fill="FFFFFF"/>
          <w:lang w:eastAsia="ja-JP"/>
        </w:rPr>
        <w:t xml:space="preserve"> and Flexible </w:t>
      </w:r>
      <w:r w:rsidRPr="00B075B1">
        <w:rPr>
          <w:color w:val="0A0A0A"/>
          <w:szCs w:val="21"/>
          <w:shd w:val="clear" w:color="auto" w:fill="FFFFFF"/>
        </w:rPr>
        <w:t xml:space="preserve">symbols </w:t>
      </w:r>
      <w:r w:rsidR="0098732B" w:rsidRPr="00BD5ED2">
        <w:rPr>
          <w:rFonts w:eastAsia="ＭＳ 明朝" w:cstheme="minorHAnsi"/>
          <w:color w:val="0A0A0A"/>
          <w:szCs w:val="21"/>
          <w:shd w:val="clear" w:color="auto" w:fill="FFFFFF"/>
          <w:lang w:eastAsia="ja-JP"/>
        </w:rPr>
        <w:t>and</w:t>
      </w:r>
      <w:r w:rsidRPr="00B075B1">
        <w:rPr>
          <w:color w:val="0A0A0A"/>
          <w:szCs w:val="21"/>
          <w:shd w:val="clear" w:color="auto" w:fill="FFFFFF"/>
        </w:rPr>
        <w:t xml:space="preserve"> PRACH configuration </w:t>
      </w:r>
      <w:r w:rsidR="005A15DC" w:rsidRPr="00BD5ED2">
        <w:rPr>
          <w:rFonts w:eastAsia="ＭＳ 明朝" w:cstheme="minorHAnsi"/>
          <w:color w:val="0A0A0A"/>
          <w:szCs w:val="21"/>
          <w:shd w:val="clear" w:color="auto" w:fill="FFFFFF"/>
          <w:lang w:eastAsia="ja-JP"/>
        </w:rPr>
        <w:t>O</w:t>
      </w:r>
      <w:r w:rsidRPr="00BD5ED2">
        <w:rPr>
          <w:rFonts w:cstheme="minorHAnsi"/>
          <w:color w:val="0A0A0A"/>
          <w:szCs w:val="21"/>
          <w:shd w:val="clear" w:color="auto" w:fill="FFFFFF"/>
        </w:rPr>
        <w:t>ption</w:t>
      </w:r>
      <w:r w:rsidR="00E5420B" w:rsidRPr="00BD5ED2">
        <w:rPr>
          <w:rFonts w:eastAsia="ＭＳ 明朝" w:cstheme="minorHAnsi"/>
          <w:color w:val="0A0A0A"/>
          <w:szCs w:val="21"/>
          <w:shd w:val="clear" w:color="auto" w:fill="FFFFFF"/>
          <w:lang w:eastAsia="ja-JP"/>
        </w:rPr>
        <w:t xml:space="preserve"> </w:t>
      </w:r>
      <w:r w:rsidRPr="00B075B1">
        <w:rPr>
          <w:color w:val="0A0A0A"/>
          <w:szCs w:val="21"/>
          <w:shd w:val="clear" w:color="auto" w:fill="FFFFFF"/>
        </w:rPr>
        <w:t>1 with additional ROs in SBFD symbols. Therefore, the following FL’s proposal in RAN1#118 should be supported,</w:t>
      </w:r>
    </w:p>
    <w:tbl>
      <w:tblPr>
        <w:tblStyle w:val="af2"/>
        <w:tblW w:w="0" w:type="auto"/>
        <w:tblLook w:val="04A0" w:firstRow="1" w:lastRow="0" w:firstColumn="1" w:lastColumn="0" w:noHBand="0" w:noVBand="1"/>
      </w:tblPr>
      <w:tblGrid>
        <w:gridCol w:w="9736"/>
      </w:tblGrid>
      <w:tr w:rsidR="00A24596" w:rsidRPr="00B075B1" w14:paraId="637BECB0" w14:textId="77777777">
        <w:tc>
          <w:tcPr>
            <w:tcW w:w="9954" w:type="dxa"/>
          </w:tcPr>
          <w:p w14:paraId="69241684" w14:textId="7B41BEBD" w:rsidR="00A24596" w:rsidRPr="00B075B1" w:rsidRDefault="00A24596" w:rsidP="0055239A">
            <w:pPr>
              <w:pStyle w:val="1"/>
              <w:keepLines/>
              <w:numPr>
                <w:ilvl w:val="0"/>
                <w:numId w:val="0"/>
              </w:numPr>
              <w:tabs>
                <w:tab w:val="left" w:pos="720"/>
              </w:tabs>
              <w:spacing w:before="120" w:after="180"/>
              <w:ind w:left="432" w:hanging="432"/>
              <w:rPr>
                <w:rFonts w:ascii="Times New Roman" w:eastAsia="SimHei" w:hAnsi="Times New Roman"/>
                <w:bCs w:val="0"/>
                <w:kern w:val="2"/>
                <w:sz w:val="21"/>
                <w:szCs w:val="21"/>
                <w:u w:val="single" w:color="4472C4"/>
                <w:lang w:eastAsia="zh-CN"/>
                <w14:ligatures w14:val="standardContextual"/>
              </w:rPr>
            </w:pPr>
            <w:r w:rsidRPr="00B075B1">
              <w:rPr>
                <w:rFonts w:ascii="Times New Roman" w:eastAsia="SimHei" w:hAnsi="Times New Roman"/>
                <w:i/>
                <w:iCs/>
                <w:kern w:val="2"/>
                <w:sz w:val="21"/>
                <w:szCs w:val="21"/>
                <w:u w:val="single" w:color="4472C4"/>
                <w:lang w:eastAsia="zh-CN"/>
                <w14:ligatures w14:val="standardContextual"/>
              </w:rPr>
              <w:t>Initial proposal 1-1-3</w:t>
            </w:r>
            <w:r w:rsidRPr="00B075B1">
              <w:rPr>
                <w:rFonts w:ascii="Times New Roman" w:eastAsia="SimHei" w:hAnsi="Times New Roman"/>
                <w:i/>
                <w:kern w:val="2"/>
                <w:sz w:val="21"/>
                <w:szCs w:val="21"/>
                <w:u w:val="single" w:color="4472C4"/>
                <w:lang w:eastAsia="zh-CN"/>
                <w14:ligatures w14:val="standardContextual"/>
              </w:rPr>
              <w:t xml:space="preserve"> (closed</w:t>
            </w:r>
            <w:proofErr w:type="gramStart"/>
            <w:r w:rsidRPr="00B075B1">
              <w:rPr>
                <w:rFonts w:ascii="Times New Roman" w:eastAsia="SimHei" w:hAnsi="Times New Roman"/>
                <w:i/>
                <w:kern w:val="2"/>
                <w:sz w:val="21"/>
                <w:szCs w:val="21"/>
                <w:u w:val="single" w:color="4472C4"/>
                <w:lang w:eastAsia="zh-CN"/>
                <w14:ligatures w14:val="standardContextual"/>
              </w:rPr>
              <w:t>)</w:t>
            </w:r>
            <w:r w:rsidR="007B4771">
              <w:rPr>
                <w:rFonts w:ascii="Times New Roman" w:eastAsia="ＭＳ 明朝" w:hAnsi="Times New Roman" w:hint="eastAsia"/>
                <w:i/>
                <w:kern w:val="2"/>
                <w:sz w:val="21"/>
                <w:szCs w:val="21"/>
                <w:u w:val="single" w:color="4472C4"/>
                <w14:ligatures w14:val="standardContextual"/>
              </w:rPr>
              <w:t>[</w:t>
            </w:r>
            <w:proofErr w:type="gramEnd"/>
            <w:r w:rsidR="007B4771">
              <w:rPr>
                <w:rFonts w:ascii="Times New Roman" w:eastAsia="ＭＳ 明朝" w:hAnsi="Times New Roman" w:hint="eastAsia"/>
                <w:i/>
                <w:kern w:val="2"/>
                <w:sz w:val="21"/>
                <w:szCs w:val="21"/>
                <w:u w:val="single" w:color="4472C4"/>
                <w14:ligatures w14:val="standardContextual"/>
              </w:rPr>
              <w:t>3]</w:t>
            </w:r>
            <w:r w:rsidRPr="00B075B1">
              <w:rPr>
                <w:rFonts w:ascii="Times New Roman" w:eastAsia="SimHei" w:hAnsi="Times New Roman"/>
                <w:kern w:val="2"/>
                <w:sz w:val="21"/>
                <w:szCs w:val="21"/>
                <w:u w:val="single" w:color="4472C4"/>
                <w:lang w:eastAsia="zh-CN"/>
                <w14:ligatures w14:val="standardContextual"/>
              </w:rPr>
              <w:t>:</w:t>
            </w:r>
          </w:p>
          <w:p w14:paraId="6B818944" w14:textId="249FDD39" w:rsidR="00A24596" w:rsidRPr="00B075B1" w:rsidRDefault="00A24596" w:rsidP="0055239A">
            <w:pPr>
              <w:spacing w:before="120" w:after="160" w:line="256" w:lineRule="auto"/>
              <w:rPr>
                <w:rFonts w:eastAsia="ＭＳ 明朝"/>
                <w:szCs w:val="21"/>
                <w:lang w:eastAsia="ja-JP"/>
                <w14:ligatures w14:val="standardContextual"/>
              </w:rPr>
            </w:pPr>
            <w:r w:rsidRPr="00B075B1">
              <w:rPr>
                <w:rFonts w:eastAsia="SimSun"/>
                <w:szCs w:val="21"/>
                <w14:ligatures w14:val="standardContextual"/>
              </w:rPr>
              <w:t>Network explicitly indicates whether RACH configuration Option 1 for SBFD random access operation is enabled or not from network side.</w:t>
            </w:r>
          </w:p>
        </w:tc>
      </w:tr>
    </w:tbl>
    <w:p w14:paraId="01367AE4" w14:textId="625D80D2" w:rsidR="007E1CEE" w:rsidRDefault="00A24596" w:rsidP="000B0D24">
      <w:pPr>
        <w:spacing w:before="120" w:after="160" w:line="256" w:lineRule="auto"/>
        <w:rPr>
          <w:rFonts w:eastAsia="ＭＳ 明朝"/>
          <w:snapToGrid w:val="0"/>
          <w:lang w:eastAsia="ja-JP"/>
        </w:rPr>
      </w:pPr>
      <w:r w:rsidRPr="003C6D37">
        <w:rPr>
          <w:b/>
          <w:i/>
          <w:szCs w:val="21"/>
        </w:rPr>
        <w:t xml:space="preserve">Proposal </w:t>
      </w:r>
      <w:r w:rsidR="00C825E3" w:rsidRPr="003C6D37">
        <w:rPr>
          <w:rFonts w:eastAsia="ＭＳ 明朝" w:hint="eastAsia"/>
          <w:b/>
          <w:i/>
          <w:szCs w:val="21"/>
          <w:lang w:eastAsia="ja-JP"/>
        </w:rPr>
        <w:t>2</w:t>
      </w:r>
      <w:r w:rsidRPr="003C6D37">
        <w:rPr>
          <w:b/>
          <w:i/>
          <w:szCs w:val="21"/>
        </w:rPr>
        <w:t>:</w:t>
      </w:r>
      <w:r w:rsidRPr="003C6D37">
        <w:rPr>
          <w:rFonts w:eastAsia="SimSun"/>
          <w:b/>
          <w:i/>
          <w:szCs w:val="21"/>
          <w14:ligatures w14:val="standardContextual"/>
        </w:rPr>
        <w:t xml:space="preserve"> Network explicitly indicates whether RACH configuration Option 1 for SBFD random access operation is enabled or not from network side.</w:t>
      </w:r>
      <w:r w:rsidR="007E1CEE">
        <w:rPr>
          <w:snapToGrid w:val="0"/>
        </w:rPr>
        <w:t xml:space="preserve"> </w:t>
      </w:r>
    </w:p>
    <w:p w14:paraId="05361BD5" w14:textId="77777777" w:rsidR="000B0D24" w:rsidRPr="000B0D24" w:rsidRDefault="000B0D24" w:rsidP="000B0D24">
      <w:pPr>
        <w:spacing w:before="120" w:after="160" w:line="256" w:lineRule="auto"/>
        <w:rPr>
          <w:rFonts w:eastAsia="ＭＳ 明朝"/>
          <w:snapToGrid w:val="0"/>
          <w:lang w:eastAsia="ja-JP"/>
        </w:rPr>
      </w:pPr>
    </w:p>
    <w:p w14:paraId="35DAD533" w14:textId="7D31CB45" w:rsidR="00720DBE" w:rsidRPr="007E1CEE" w:rsidRDefault="00070508" w:rsidP="00720DBE">
      <w:pPr>
        <w:pStyle w:val="2"/>
        <w:rPr>
          <w:rFonts w:eastAsiaTheme="minorEastAsia" w:cs="Arial"/>
          <w:bCs/>
          <w:snapToGrid w:val="0"/>
          <w:lang w:eastAsia="zh-CN"/>
        </w:rPr>
      </w:pPr>
      <w:r>
        <w:rPr>
          <w:rFonts w:eastAsiaTheme="minorEastAsia" w:cs="Arial"/>
          <w:bCs/>
          <w:snapToGrid w:val="0"/>
          <w:lang w:eastAsia="zh-CN"/>
        </w:rPr>
        <w:t xml:space="preserve">Selection between </w:t>
      </w:r>
      <w:r w:rsidR="00822377">
        <w:rPr>
          <w:rFonts w:eastAsia="ＭＳ 明朝" w:cs="Arial" w:hint="eastAsia"/>
          <w:bCs/>
          <w:snapToGrid w:val="0"/>
          <w:lang w:eastAsia="ja-JP"/>
        </w:rPr>
        <w:t xml:space="preserve">RACH configuration </w:t>
      </w:r>
      <w:r>
        <w:rPr>
          <w:rFonts w:eastAsiaTheme="minorEastAsia" w:cs="Arial"/>
          <w:bCs/>
          <w:snapToGrid w:val="0"/>
          <w:lang w:eastAsia="zh-CN"/>
        </w:rPr>
        <w:t>Option 1 and Option 2</w:t>
      </w:r>
    </w:p>
    <w:p w14:paraId="5C27E6DD" w14:textId="6162474D" w:rsidR="00720DBE" w:rsidRDefault="004E7A8C" w:rsidP="004E7A8C">
      <w:pPr>
        <w:rPr>
          <w:lang w:eastAsia="en-US"/>
        </w:rPr>
      </w:pPr>
      <w:r>
        <w:rPr>
          <w:lang w:eastAsia="en-US"/>
        </w:rPr>
        <w:t>Subject to UE capability, t</w:t>
      </w:r>
      <w:r w:rsidR="00720DBE">
        <w:rPr>
          <w:lang w:eastAsia="en-US"/>
        </w:rPr>
        <w:t>here may be 3 types of UEs</w:t>
      </w:r>
      <w:r>
        <w:rPr>
          <w:lang w:eastAsia="en-US"/>
        </w:rPr>
        <w:t>:</w:t>
      </w:r>
    </w:p>
    <w:p w14:paraId="055CE93A" w14:textId="03C4C58B" w:rsidR="00720DBE" w:rsidRDefault="004E7A8C" w:rsidP="004E7A8C">
      <w:pPr>
        <w:pStyle w:val="af"/>
        <w:numPr>
          <w:ilvl w:val="0"/>
          <w:numId w:val="36"/>
        </w:numPr>
        <w:ind w:firstLineChars="0"/>
        <w:rPr>
          <w:lang w:eastAsia="en-US"/>
        </w:rPr>
      </w:pPr>
      <w:r>
        <w:rPr>
          <w:lang w:eastAsia="en-US"/>
        </w:rPr>
        <w:t xml:space="preserve">Type-1 UE: </w:t>
      </w:r>
      <w:r w:rsidR="00720DBE">
        <w:rPr>
          <w:lang w:eastAsia="en-US"/>
        </w:rPr>
        <w:t>only support</w:t>
      </w:r>
      <w:r>
        <w:rPr>
          <w:lang w:eastAsia="en-US"/>
        </w:rPr>
        <w:t>ing</w:t>
      </w:r>
      <w:r w:rsidR="00720DBE">
        <w:rPr>
          <w:lang w:eastAsia="en-US"/>
        </w:rPr>
        <w:t xml:space="preserve"> </w:t>
      </w:r>
      <w:r w:rsidRPr="004E7A8C">
        <w:rPr>
          <w:lang w:eastAsia="en-US"/>
        </w:rPr>
        <w:t>RACH configuration Option 1 with Alt 1-1</w:t>
      </w:r>
    </w:p>
    <w:p w14:paraId="3ADD2ACA" w14:textId="26261C75" w:rsidR="004E7A8C" w:rsidRDefault="004E7A8C" w:rsidP="004E7A8C">
      <w:pPr>
        <w:pStyle w:val="af"/>
        <w:numPr>
          <w:ilvl w:val="0"/>
          <w:numId w:val="36"/>
        </w:numPr>
        <w:ind w:firstLineChars="0"/>
        <w:rPr>
          <w:lang w:eastAsia="en-US"/>
        </w:rPr>
      </w:pPr>
      <w:r>
        <w:rPr>
          <w:lang w:eastAsia="en-US"/>
        </w:rPr>
        <w:t xml:space="preserve">Type-2 UE: only supporting </w:t>
      </w:r>
      <w:r w:rsidRPr="004E7A8C">
        <w:rPr>
          <w:lang w:eastAsia="en-US"/>
        </w:rPr>
        <w:t xml:space="preserve">RACH configuration Option </w:t>
      </w:r>
      <w:r>
        <w:rPr>
          <w:lang w:eastAsia="en-US"/>
        </w:rPr>
        <w:t>2</w:t>
      </w:r>
    </w:p>
    <w:p w14:paraId="4425ED43" w14:textId="71D49CD0" w:rsidR="004E7A8C" w:rsidRDefault="004E7A8C" w:rsidP="004E7A8C">
      <w:pPr>
        <w:pStyle w:val="af"/>
        <w:numPr>
          <w:ilvl w:val="0"/>
          <w:numId w:val="36"/>
        </w:numPr>
        <w:ind w:firstLineChars="0"/>
        <w:rPr>
          <w:lang w:eastAsia="en-US"/>
        </w:rPr>
      </w:pPr>
      <w:r>
        <w:rPr>
          <w:lang w:eastAsia="en-US"/>
        </w:rPr>
        <w:t xml:space="preserve">Type-3 UE: supporting both </w:t>
      </w:r>
      <w:r w:rsidRPr="004E7A8C">
        <w:rPr>
          <w:lang w:eastAsia="en-US"/>
        </w:rPr>
        <w:t xml:space="preserve">RACH configuration Option 1 with Alt 1-1 </w:t>
      </w:r>
      <w:r>
        <w:rPr>
          <w:lang w:eastAsia="en-US"/>
        </w:rPr>
        <w:t>and Option 2</w:t>
      </w:r>
    </w:p>
    <w:p w14:paraId="51578136" w14:textId="77777777" w:rsidR="00A131F0" w:rsidRDefault="00720DBE" w:rsidP="00720DBE">
      <w:pPr>
        <w:rPr>
          <w:lang w:eastAsia="en-US"/>
        </w:rPr>
      </w:pPr>
      <w:r>
        <w:rPr>
          <w:lang w:eastAsia="en-US"/>
        </w:rPr>
        <w:t>If both Option 1 and Option 2 are enabled from network perspective,</w:t>
      </w:r>
      <w:r w:rsidR="004E7A8C">
        <w:rPr>
          <w:lang w:eastAsia="en-US"/>
        </w:rPr>
        <w:t xml:space="preserve"> f</w:t>
      </w:r>
      <w:r>
        <w:rPr>
          <w:lang w:eastAsia="en-US"/>
        </w:rPr>
        <w:t xml:space="preserve">or a </w:t>
      </w:r>
      <w:proofErr w:type="gramStart"/>
      <w:r>
        <w:rPr>
          <w:lang w:eastAsia="en-US"/>
        </w:rPr>
        <w:t>random access</w:t>
      </w:r>
      <w:proofErr w:type="gramEnd"/>
      <w:r>
        <w:rPr>
          <w:lang w:eastAsia="en-US"/>
        </w:rPr>
        <w:t xml:space="preserve"> procedure,</w:t>
      </w:r>
      <w:r w:rsidR="004E7A8C">
        <w:rPr>
          <w:lang w:eastAsia="en-US"/>
        </w:rPr>
        <w:t xml:space="preserve"> the Type-3 UE </w:t>
      </w:r>
      <w:r>
        <w:rPr>
          <w:lang w:eastAsia="en-US"/>
        </w:rPr>
        <w:t>needs to select between Option 1 and Option 2.</w:t>
      </w:r>
    </w:p>
    <w:p w14:paraId="6C1B4B76" w14:textId="1D527CD5" w:rsidR="004E7A8C" w:rsidRDefault="00A131F0" w:rsidP="00720DBE">
      <w:pPr>
        <w:rPr>
          <w:rFonts w:eastAsia="ＭＳ 明朝"/>
          <w:lang w:eastAsia="ja-JP"/>
        </w:rPr>
      </w:pPr>
      <w:r>
        <w:rPr>
          <w:lang w:eastAsia="en-US"/>
        </w:rPr>
        <w:t xml:space="preserve">Basically, </w:t>
      </w:r>
      <w:r w:rsidR="004E7A8C">
        <w:rPr>
          <w:lang w:eastAsia="en-US"/>
        </w:rPr>
        <w:t>while Option 1 reuses the PRACH format configured by legacy RACH configuration, Option 2 can configure a separate longer PRACH format to enhance/extend and cell range and coverage.</w:t>
      </w:r>
      <w:r>
        <w:rPr>
          <w:lang w:eastAsia="en-US"/>
        </w:rPr>
        <w:t xml:space="preserve"> And typically, Option 2 would not configure a shorter PRACH format. With that, the selection between Option 1 and Option 2 can be made based on measurements on reference signals. If the measurement result is lower than a configured threshold, Option 2 should be used, otherwise Option 1 should be used.</w:t>
      </w:r>
    </w:p>
    <w:p w14:paraId="08DC6C9B" w14:textId="77777777" w:rsidR="00DB5121" w:rsidRPr="00DB5121" w:rsidRDefault="00DB5121" w:rsidP="00720DBE">
      <w:pPr>
        <w:rPr>
          <w:rFonts w:eastAsia="ＭＳ 明朝"/>
          <w:lang w:eastAsia="ja-JP"/>
        </w:rPr>
      </w:pPr>
    </w:p>
    <w:p w14:paraId="08E8E5A3" w14:textId="096C3C81" w:rsidR="00720DBE" w:rsidRPr="003C6D37" w:rsidRDefault="00720DBE" w:rsidP="007E1CEE">
      <w:pPr>
        <w:rPr>
          <w:rFonts w:eastAsia="ＭＳ 明朝"/>
          <w:b/>
          <w:i/>
          <w:lang w:eastAsia="ja-JP"/>
        </w:rPr>
      </w:pPr>
      <w:r w:rsidRPr="003C6D37">
        <w:rPr>
          <w:b/>
          <w:i/>
          <w:lang w:eastAsia="en-US"/>
        </w:rPr>
        <w:t>Proposal</w:t>
      </w:r>
      <w:r w:rsidR="00496A95" w:rsidRPr="003C6D37">
        <w:rPr>
          <w:rFonts w:hint="eastAsia"/>
          <w:b/>
          <w:i/>
        </w:rPr>
        <w:t xml:space="preserve"> </w:t>
      </w:r>
      <w:r w:rsidR="00190526" w:rsidRPr="003C6D37">
        <w:rPr>
          <w:rFonts w:eastAsia="ＭＳ 明朝" w:hint="eastAsia"/>
          <w:b/>
          <w:i/>
          <w:lang w:eastAsia="ja-JP"/>
        </w:rPr>
        <w:t>3</w:t>
      </w:r>
      <w:r w:rsidRPr="003C6D37">
        <w:rPr>
          <w:b/>
          <w:i/>
          <w:lang w:eastAsia="en-US"/>
        </w:rPr>
        <w:t xml:space="preserve">: </w:t>
      </w:r>
      <w:r w:rsidR="00A131F0" w:rsidRPr="003C6D37">
        <w:rPr>
          <w:b/>
          <w:i/>
          <w:lang w:eastAsia="en-US"/>
        </w:rPr>
        <w:t xml:space="preserve">If it is supported to enable both Option 1 and Option 2 from the network perspective, </w:t>
      </w:r>
      <w:r w:rsidR="007E1CEE" w:rsidRPr="003C6D37">
        <w:rPr>
          <w:b/>
          <w:i/>
          <w:lang w:eastAsia="en-US"/>
        </w:rPr>
        <w:t xml:space="preserve">RAN1 to discuss how </w:t>
      </w:r>
      <w:r w:rsidR="009625CF" w:rsidRPr="003C6D37">
        <w:rPr>
          <w:b/>
          <w:i/>
          <w:lang w:eastAsia="en-US"/>
        </w:rPr>
        <w:t>the UE</w:t>
      </w:r>
      <w:r w:rsidR="00A131F0" w:rsidRPr="003C6D37">
        <w:rPr>
          <w:b/>
          <w:i/>
          <w:lang w:eastAsia="en-US"/>
        </w:rPr>
        <w:t xml:space="preserve"> supporting both options</w:t>
      </w:r>
      <w:r w:rsidR="007E1CEE" w:rsidRPr="003C6D37">
        <w:rPr>
          <w:b/>
          <w:i/>
          <w:lang w:eastAsia="en-US"/>
        </w:rPr>
        <w:t xml:space="preserve"> select</w:t>
      </w:r>
      <w:r w:rsidR="009625CF" w:rsidRPr="003C6D37">
        <w:rPr>
          <w:b/>
          <w:i/>
          <w:lang w:eastAsia="en-US"/>
        </w:rPr>
        <w:t>s</w:t>
      </w:r>
      <w:r w:rsidR="007E1CEE" w:rsidRPr="003C6D37">
        <w:rPr>
          <w:b/>
          <w:i/>
          <w:lang w:eastAsia="en-US"/>
        </w:rPr>
        <w:t xml:space="preserve"> between</w:t>
      </w:r>
      <w:r w:rsidR="00A131F0" w:rsidRPr="003C6D37">
        <w:rPr>
          <w:b/>
          <w:i/>
          <w:lang w:eastAsia="en-US"/>
        </w:rPr>
        <w:t xml:space="preserve"> the options.</w:t>
      </w:r>
      <w:r w:rsidR="007E1CEE" w:rsidRPr="003C6D37">
        <w:rPr>
          <w:b/>
          <w:i/>
          <w:lang w:eastAsia="en-US"/>
        </w:rPr>
        <w:t xml:space="preserve"> </w:t>
      </w:r>
    </w:p>
    <w:p w14:paraId="1F820DC2" w14:textId="77777777" w:rsidR="00B32EC6" w:rsidRPr="00B32EC6" w:rsidRDefault="00B32EC6" w:rsidP="007E1CEE">
      <w:pPr>
        <w:rPr>
          <w:rFonts w:eastAsia="ＭＳ 明朝"/>
          <w:b/>
          <w:bCs/>
          <w:lang w:eastAsia="ja-JP"/>
        </w:rPr>
      </w:pPr>
    </w:p>
    <w:p w14:paraId="643FF09C" w14:textId="2A721755" w:rsidR="00070508" w:rsidRDefault="00424878" w:rsidP="00070508">
      <w:pPr>
        <w:pStyle w:val="2"/>
        <w:rPr>
          <w:rFonts w:eastAsiaTheme="minorEastAsia" w:cs="Arial"/>
          <w:bCs/>
          <w:snapToGrid w:val="0"/>
          <w:lang w:eastAsia="zh-CN"/>
        </w:rPr>
      </w:pPr>
      <w:r w:rsidRPr="00424878">
        <w:rPr>
          <w:rFonts w:eastAsiaTheme="minorEastAsia" w:cs="Arial"/>
          <w:bCs/>
          <w:snapToGrid w:val="0"/>
          <w:lang w:eastAsia="zh-CN"/>
        </w:rPr>
        <w:t>Details of RACH configuration Option 1</w:t>
      </w:r>
    </w:p>
    <w:p w14:paraId="33BDACF0" w14:textId="2C4A3BA9" w:rsidR="00495D34" w:rsidRPr="007D35CB" w:rsidRDefault="00F14F5E" w:rsidP="007D35CB">
      <w:pPr>
        <w:pStyle w:val="30"/>
        <w:rPr>
          <w:rFonts w:eastAsiaTheme="minorEastAsia"/>
          <w:snapToGrid w:val="0"/>
          <w:lang w:eastAsia="zh-CN"/>
        </w:rPr>
      </w:pPr>
      <w:r w:rsidRPr="00F14F5E">
        <w:rPr>
          <w:snapToGrid w:val="0"/>
        </w:rPr>
        <w:t>msg1-FrequencyStart</w:t>
      </w:r>
    </w:p>
    <w:tbl>
      <w:tblPr>
        <w:tblStyle w:val="af2"/>
        <w:tblW w:w="0" w:type="auto"/>
        <w:tblLook w:val="04A0" w:firstRow="1" w:lastRow="0" w:firstColumn="1" w:lastColumn="0" w:noHBand="0" w:noVBand="1"/>
      </w:tblPr>
      <w:tblGrid>
        <w:gridCol w:w="9736"/>
      </w:tblGrid>
      <w:tr w:rsidR="00495D34" w14:paraId="678A1358" w14:textId="77777777">
        <w:tc>
          <w:tcPr>
            <w:tcW w:w="9954" w:type="dxa"/>
          </w:tcPr>
          <w:p w14:paraId="0EA03D98" w14:textId="77777777" w:rsidR="00495D34" w:rsidRPr="00CF6EB2" w:rsidRDefault="00495D34" w:rsidP="0055239A">
            <w:pPr>
              <w:rPr>
                <w:rFonts w:ascii="Times New Roman" w:hAnsi="Times New Roman" w:cs="Times New Roman"/>
                <w:b/>
                <w:bCs/>
                <w:iCs/>
                <w:highlight w:val="green"/>
              </w:rPr>
            </w:pPr>
            <w:r w:rsidRPr="00CF6EB2">
              <w:rPr>
                <w:rFonts w:ascii="Times New Roman" w:hAnsi="Times New Roman" w:cs="Times New Roman"/>
                <w:b/>
                <w:bCs/>
                <w:iCs/>
                <w:highlight w:val="green"/>
              </w:rPr>
              <w:t>Agreement</w:t>
            </w:r>
          </w:p>
          <w:p w14:paraId="3467B1DB" w14:textId="77777777" w:rsidR="00495D34" w:rsidRPr="00CF6EB2" w:rsidRDefault="00495D34" w:rsidP="0055239A">
            <w:pPr>
              <w:rPr>
                <w:rFonts w:ascii="Times New Roman" w:eastAsia="Batang" w:hAnsi="Times New Roman" w:cs="Times New Roman"/>
                <w:sz w:val="20"/>
                <w:szCs w:val="24"/>
                <w:lang w:eastAsia="en-US"/>
              </w:rPr>
            </w:pPr>
            <w:r w:rsidRPr="00CF6EB2">
              <w:rPr>
                <w:rFonts w:ascii="Times New Roman" w:eastAsia="Batang" w:hAnsi="Times New Roman" w:cs="Times New Roman"/>
                <w:sz w:val="20"/>
                <w:szCs w:val="24"/>
                <w:lang w:eastAsia="en-US"/>
              </w:rPr>
              <w:t xml:space="preserve">For RACH configuration Option 1 with Alt 1-1, for determination of lowest RO of additional-ROs in SBFD symbols, select one from the following alternatives. </w:t>
            </w:r>
          </w:p>
          <w:p w14:paraId="091EFCE6" w14:textId="77777777" w:rsidR="00495D34" w:rsidRPr="00CF6EB2" w:rsidRDefault="00495D34" w:rsidP="0055239A">
            <w:pPr>
              <w:widowControl/>
              <w:numPr>
                <w:ilvl w:val="0"/>
                <w:numId w:val="34"/>
              </w:numPr>
              <w:adjustRightInd w:val="0"/>
              <w:ind w:left="595" w:hanging="283"/>
              <w:jc w:val="left"/>
              <w:rPr>
                <w:rFonts w:ascii="Times New Roman" w:eastAsia="Batang" w:hAnsi="Times New Roman" w:cs="Times New Roman"/>
                <w:sz w:val="20"/>
                <w:szCs w:val="24"/>
                <w:lang w:eastAsia="x-none"/>
              </w:rPr>
            </w:pPr>
            <w:r w:rsidRPr="00CF6EB2">
              <w:rPr>
                <w:rFonts w:ascii="Times New Roman" w:eastAsia="Batang" w:hAnsi="Times New Roman" w:cs="Times New Roman"/>
                <w:sz w:val="20"/>
                <w:szCs w:val="24"/>
                <w:lang w:eastAsia="x-none"/>
              </w:rPr>
              <w:t>Alt 1: The</w:t>
            </w:r>
            <w:r w:rsidRPr="00CF6EB2">
              <w:rPr>
                <w:rFonts w:ascii="Times New Roman" w:eastAsia="Batang" w:hAnsi="Times New Roman" w:cs="Times New Roman"/>
                <w:i/>
                <w:iCs/>
                <w:sz w:val="20"/>
                <w:szCs w:val="24"/>
                <w:lang w:eastAsia="x-none"/>
              </w:rPr>
              <w:t xml:space="preserve"> </w:t>
            </w:r>
            <w:r w:rsidRPr="00CF6EB2">
              <w:rPr>
                <w:rFonts w:ascii="Times New Roman" w:eastAsia="Batang" w:hAnsi="Times New Roman" w:cs="Times New Roman"/>
                <w:sz w:val="20"/>
                <w:szCs w:val="24"/>
                <w:lang w:eastAsia="x-none"/>
              </w:rPr>
              <w:t>parameter</w:t>
            </w:r>
            <w:r w:rsidRPr="00CF6EB2">
              <w:rPr>
                <w:rFonts w:ascii="Times New Roman" w:eastAsia="Batang" w:hAnsi="Times New Roman" w:cs="Times New Roman"/>
                <w:i/>
                <w:iCs/>
                <w:sz w:val="20"/>
                <w:szCs w:val="24"/>
                <w:lang w:eastAsia="x-none"/>
              </w:rPr>
              <w:t xml:space="preserve"> msg1-FrequencyStart </w:t>
            </w:r>
            <w:r w:rsidRPr="00CF6EB2">
              <w:rPr>
                <w:rFonts w:ascii="Times New Roman" w:eastAsia="Batang" w:hAnsi="Times New Roman" w:cs="Times New Roman"/>
                <w:sz w:val="20"/>
                <w:szCs w:val="24"/>
                <w:lang w:eastAsia="x-none"/>
              </w:rPr>
              <w:t xml:space="preserve">in </w:t>
            </w:r>
            <w:proofErr w:type="spellStart"/>
            <w:r w:rsidRPr="00CF6EB2">
              <w:rPr>
                <w:rFonts w:ascii="Times New Roman" w:eastAsia="Batang" w:hAnsi="Times New Roman" w:cs="Times New Roman"/>
                <w:i/>
                <w:iCs/>
                <w:sz w:val="20"/>
                <w:szCs w:val="24"/>
                <w:lang w:eastAsia="x-none"/>
              </w:rPr>
              <w:t>rach-ConfigCommon</w:t>
            </w:r>
            <w:proofErr w:type="spellEnd"/>
            <w:r w:rsidRPr="00CF6EB2">
              <w:rPr>
                <w:rFonts w:ascii="Times New Roman" w:eastAsia="Batang" w:hAnsi="Times New Roman" w:cs="Times New Roman"/>
                <w:sz w:val="20"/>
                <w:szCs w:val="24"/>
                <w:lang w:eastAsia="x-none"/>
              </w:rPr>
              <w:t xml:space="preserve"> is applied with no reinterpretation.</w:t>
            </w:r>
          </w:p>
          <w:p w14:paraId="04D8AAF9" w14:textId="77777777" w:rsidR="00495D34" w:rsidRPr="00CF6EB2" w:rsidRDefault="00495D34" w:rsidP="0055239A">
            <w:pPr>
              <w:widowControl/>
              <w:numPr>
                <w:ilvl w:val="0"/>
                <w:numId w:val="34"/>
              </w:numPr>
              <w:adjustRightInd w:val="0"/>
              <w:ind w:left="595" w:hanging="283"/>
              <w:rPr>
                <w:rFonts w:ascii="Times New Roman" w:eastAsia="Batang" w:hAnsi="Times New Roman" w:cs="Times New Roman"/>
                <w:sz w:val="20"/>
                <w:szCs w:val="24"/>
                <w:lang w:eastAsia="x-none"/>
              </w:rPr>
            </w:pPr>
            <w:bookmarkStart w:id="3" w:name="_Hlk178027766"/>
            <w:r w:rsidRPr="00CF6EB2">
              <w:rPr>
                <w:rFonts w:ascii="Times New Roman" w:eastAsia="Batang" w:hAnsi="Times New Roman" w:cs="Times New Roman"/>
                <w:sz w:val="20"/>
                <w:szCs w:val="24"/>
                <w:lang w:eastAsia="x-none"/>
              </w:rPr>
              <w:t>Alt 2-1: The</w:t>
            </w:r>
            <w:r w:rsidRPr="00CF6EB2">
              <w:rPr>
                <w:rFonts w:ascii="Times New Roman" w:eastAsia="Batang" w:hAnsi="Times New Roman" w:cs="Times New Roman"/>
                <w:i/>
                <w:iCs/>
                <w:sz w:val="20"/>
                <w:szCs w:val="24"/>
                <w:lang w:eastAsia="x-none"/>
              </w:rPr>
              <w:t xml:space="preserve"> </w:t>
            </w:r>
            <w:r w:rsidRPr="00CF6EB2">
              <w:rPr>
                <w:rFonts w:ascii="Times New Roman" w:eastAsia="Batang" w:hAnsi="Times New Roman" w:cs="Times New Roman"/>
                <w:sz w:val="20"/>
                <w:szCs w:val="24"/>
                <w:lang w:eastAsia="x-none"/>
              </w:rPr>
              <w:t>parameter</w:t>
            </w:r>
            <w:r w:rsidRPr="00CF6EB2">
              <w:rPr>
                <w:rFonts w:ascii="Times New Roman" w:eastAsia="Batang" w:hAnsi="Times New Roman" w:cs="Times New Roman"/>
                <w:i/>
                <w:iCs/>
                <w:sz w:val="20"/>
                <w:szCs w:val="24"/>
                <w:lang w:eastAsia="x-none"/>
              </w:rPr>
              <w:t xml:space="preserve"> msg1-FrequencyStart </w:t>
            </w:r>
            <w:r w:rsidRPr="00CF6EB2">
              <w:rPr>
                <w:rFonts w:ascii="Times New Roman" w:eastAsia="Batang" w:hAnsi="Times New Roman" w:cs="Times New Roman"/>
                <w:sz w:val="20"/>
                <w:szCs w:val="24"/>
                <w:lang w:eastAsia="x-none"/>
              </w:rPr>
              <w:t xml:space="preserve">in </w:t>
            </w:r>
            <w:proofErr w:type="spellStart"/>
            <w:r w:rsidRPr="00CF6EB2">
              <w:rPr>
                <w:rFonts w:ascii="Times New Roman" w:eastAsia="Batang" w:hAnsi="Times New Roman" w:cs="Times New Roman"/>
                <w:i/>
                <w:iCs/>
                <w:sz w:val="20"/>
                <w:szCs w:val="24"/>
                <w:lang w:eastAsia="x-none"/>
              </w:rPr>
              <w:t>rach-ConfigCommon</w:t>
            </w:r>
            <w:proofErr w:type="spellEnd"/>
            <w:r w:rsidRPr="00CF6EB2">
              <w:rPr>
                <w:rFonts w:ascii="Times New Roman" w:eastAsia="Batang" w:hAnsi="Times New Roman" w:cs="Times New Roman"/>
                <w:sz w:val="20"/>
                <w:szCs w:val="24"/>
                <w:lang w:eastAsia="x-none"/>
              </w:rPr>
              <w:t xml:space="preserve"> is reinterpreted as the frequency offset of lowest RO in frequency domain with respective to the lowest PRB of UL usable PRBs.</w:t>
            </w:r>
          </w:p>
          <w:p w14:paraId="0723B467" w14:textId="77777777" w:rsidR="00495D34" w:rsidRPr="00CF6EB2" w:rsidRDefault="00495D34" w:rsidP="0055239A">
            <w:pPr>
              <w:widowControl/>
              <w:numPr>
                <w:ilvl w:val="0"/>
                <w:numId w:val="34"/>
              </w:numPr>
              <w:adjustRightInd w:val="0"/>
              <w:ind w:left="595" w:hanging="283"/>
              <w:jc w:val="left"/>
              <w:rPr>
                <w:rFonts w:ascii="Times New Roman" w:eastAsia="Batang" w:hAnsi="Times New Roman" w:cs="Times New Roman"/>
                <w:sz w:val="20"/>
                <w:szCs w:val="24"/>
                <w:lang w:eastAsia="x-none"/>
              </w:rPr>
            </w:pPr>
            <w:r w:rsidRPr="00CF6EB2">
              <w:rPr>
                <w:rFonts w:ascii="Times New Roman" w:eastAsia="Batang" w:hAnsi="Times New Roman" w:cs="Times New Roman"/>
                <w:sz w:val="20"/>
                <w:szCs w:val="24"/>
                <w:lang w:eastAsia="x-none"/>
              </w:rPr>
              <w:t>Alt 2-2: Use a fixed value (e.g., 0) for the frequency offset of lowest RO in frequency domain with respective to the lowest PRB of UL usable PRBs.</w:t>
            </w:r>
          </w:p>
          <w:bookmarkEnd w:id="3"/>
          <w:p w14:paraId="7FCC91C1" w14:textId="77777777" w:rsidR="00495D34" w:rsidRPr="00CF6EB2" w:rsidRDefault="00495D34" w:rsidP="0055239A">
            <w:pPr>
              <w:widowControl/>
              <w:numPr>
                <w:ilvl w:val="0"/>
                <w:numId w:val="34"/>
              </w:numPr>
              <w:adjustRightInd w:val="0"/>
              <w:ind w:left="595" w:hanging="283"/>
              <w:jc w:val="left"/>
              <w:rPr>
                <w:rFonts w:ascii="Times New Roman" w:eastAsia="Batang" w:hAnsi="Times New Roman" w:cs="Times New Roman"/>
                <w:sz w:val="20"/>
                <w:szCs w:val="24"/>
                <w:lang w:eastAsia="x-none"/>
              </w:rPr>
            </w:pPr>
            <w:r w:rsidRPr="00CF6EB2">
              <w:rPr>
                <w:rFonts w:ascii="Times New Roman" w:eastAsia="Batang" w:hAnsi="Times New Roman" w:cs="Times New Roman"/>
                <w:sz w:val="20"/>
                <w:szCs w:val="24"/>
                <w:lang w:eastAsia="x-none"/>
              </w:rPr>
              <w:t xml:space="preserve">Alt 2-3: The frequency offset of lowest RO in frequency domain with respective to the lowest PRB of UL usable PRBs is equal to </w:t>
            </w:r>
            <w:r w:rsidRPr="00CF6EB2">
              <w:rPr>
                <w:rFonts w:ascii="Times New Roman" w:eastAsia="Batang" w:hAnsi="Times New Roman" w:cs="Times New Roman"/>
                <w:i/>
                <w:iCs/>
                <w:sz w:val="20"/>
                <w:szCs w:val="24"/>
                <w:lang w:eastAsia="x-none"/>
              </w:rPr>
              <w:t>mod</w:t>
            </w:r>
            <w:r w:rsidRPr="00CF6EB2">
              <w:rPr>
                <w:rFonts w:ascii="Times New Roman" w:eastAsia="Batang" w:hAnsi="Times New Roman" w:cs="Times New Roman"/>
                <w:sz w:val="20"/>
                <w:szCs w:val="24"/>
                <w:lang w:eastAsia="x-none"/>
              </w:rPr>
              <w:t xml:space="preserve"> (</w:t>
            </w:r>
            <w:r w:rsidRPr="00CF6EB2">
              <w:rPr>
                <w:rFonts w:ascii="Times New Roman" w:eastAsia="Batang" w:hAnsi="Times New Roman" w:cs="Times New Roman"/>
                <w:i/>
                <w:iCs/>
                <w:sz w:val="20"/>
                <w:szCs w:val="24"/>
                <w:lang w:eastAsia="x-none"/>
              </w:rPr>
              <w:t>msg1-FrequencyStart</w:t>
            </w:r>
            <w:r w:rsidRPr="00CF6EB2">
              <w:rPr>
                <w:rFonts w:ascii="Times New Roman" w:eastAsia="Batang" w:hAnsi="Times New Roman" w:cs="Times New Roman"/>
                <w:sz w:val="20"/>
                <w:szCs w:val="24"/>
                <w:lang w:eastAsia="x-none"/>
              </w:rPr>
              <w:t>, bandwidth of UL usable PRBs).</w:t>
            </w:r>
          </w:p>
          <w:p w14:paraId="66009E1C" w14:textId="77777777" w:rsidR="00495D34" w:rsidRPr="00AE2D6F" w:rsidRDefault="00495D34" w:rsidP="00495D34">
            <w:pPr>
              <w:widowControl/>
              <w:numPr>
                <w:ilvl w:val="0"/>
                <w:numId w:val="34"/>
              </w:numPr>
              <w:adjustRightInd w:val="0"/>
              <w:ind w:firstLine="400"/>
              <w:jc w:val="left"/>
              <w:rPr>
                <w:rFonts w:ascii="Times New Roman" w:eastAsia="Batang" w:hAnsi="Times New Roman" w:cs="Times New Roman"/>
                <w:sz w:val="20"/>
                <w:szCs w:val="24"/>
                <w:lang w:eastAsia="x-none"/>
              </w:rPr>
            </w:pPr>
            <w:r w:rsidRPr="00CF6EB2">
              <w:rPr>
                <w:rFonts w:ascii="Times New Roman" w:eastAsia="Batang" w:hAnsi="Times New Roman" w:cs="Times New Roman"/>
                <w:sz w:val="20"/>
                <w:szCs w:val="24"/>
                <w:lang w:eastAsia="x-none"/>
              </w:rPr>
              <w:lastRenderedPageBreak/>
              <w:t>Alt 2-4: T</w:t>
            </w:r>
            <w:r w:rsidRPr="00CF6EB2">
              <w:rPr>
                <w:rFonts w:ascii="Times New Roman" w:eastAsia="Batang" w:hAnsi="Times New Roman" w:cs="Times New Roman"/>
                <w:iCs/>
                <w:sz w:val="20"/>
                <w:lang w:eastAsia="x-none"/>
              </w:rPr>
              <w:t xml:space="preserve">he frequency offset of lowest RO </w:t>
            </w:r>
            <w:r w:rsidRPr="00CF6EB2">
              <w:rPr>
                <w:rFonts w:ascii="Times New Roman" w:eastAsia="Batang" w:hAnsi="Times New Roman" w:cs="Times New Roman"/>
                <w:sz w:val="20"/>
                <w:szCs w:val="24"/>
                <w:lang w:eastAsia="x-none"/>
              </w:rPr>
              <w:t xml:space="preserve">in frequency domain </w:t>
            </w:r>
            <w:r w:rsidRPr="00CF6EB2">
              <w:rPr>
                <w:rFonts w:ascii="Times New Roman" w:eastAsia="Batang" w:hAnsi="Times New Roman" w:cs="Times New Roman"/>
                <w:iCs/>
                <w:sz w:val="20"/>
                <w:lang w:eastAsia="x-none"/>
              </w:rPr>
              <w:t xml:space="preserve">with respective to the lowest PRB of UL usable PRB is </w:t>
            </w:r>
            <m:oMath>
              <m:d>
                <m:dPr>
                  <m:begChr m:val="⌊"/>
                  <m:endChr m:val="⌋"/>
                  <m:ctrlPr>
                    <w:rPr>
                      <w:rFonts w:ascii="Cambria Math" w:eastAsia="Batang" w:hAnsi="Cambria Math" w:cs="Times New Roman"/>
                      <w:b/>
                      <w:iCs/>
                      <w:sz w:val="20"/>
                      <w:szCs w:val="24"/>
                      <w:lang w:eastAsia="x-none"/>
                    </w:rPr>
                  </m:ctrlPr>
                </m:dPr>
                <m:e>
                  <m:r>
                    <m:rPr>
                      <m:sty m:val="bi"/>
                    </m:rPr>
                    <w:rPr>
                      <w:rFonts w:ascii="Cambria Math" w:eastAsia="Batang" w:hAnsi="Cambria Math" w:cs="Times New Roman"/>
                      <w:sz w:val="20"/>
                      <w:szCs w:val="24"/>
                      <w:lang w:eastAsia="x-none"/>
                    </w:rPr>
                    <m:t>msg</m:t>
                  </m:r>
                  <m:r>
                    <m:rPr>
                      <m:sty m:val="bi"/>
                    </m:rPr>
                    <w:rPr>
                      <w:rFonts w:ascii="Cambria Math" w:eastAsia="Batang" w:hAnsi="Cambria Math" w:cs="Times New Roman"/>
                      <w:sz w:val="20"/>
                      <w:szCs w:val="24"/>
                      <w:lang w:eastAsia="x-none"/>
                    </w:rPr>
                    <m:t>1-FrequencyStart</m:t>
                  </m:r>
                  <m:r>
                    <m:rPr>
                      <m:sty m:val="b"/>
                    </m:rPr>
                    <w:rPr>
                      <w:rFonts w:ascii="Cambria Math" w:eastAsia="Batang" w:hAnsi="Cambria Math" w:cs="Times New Roman"/>
                      <w:sz w:val="20"/>
                      <w:lang w:eastAsia="x-none"/>
                    </w:rPr>
                    <m:t>*scaling factor</m:t>
                  </m:r>
                </m:e>
              </m:d>
            </m:oMath>
            <w:r w:rsidRPr="00AE2D6F">
              <w:rPr>
                <w:rFonts w:ascii="Times New Roman" w:eastAsia="Batang" w:hAnsi="Times New Roman" w:cs="Times New Roman"/>
                <w:iCs/>
                <w:sz w:val="20"/>
                <w:lang w:eastAsia="x-none"/>
              </w:rPr>
              <w:t xml:space="preserve">, where the </w:t>
            </w:r>
            <m:oMath>
              <m:r>
                <m:rPr>
                  <m:sty m:val="b"/>
                </m:rPr>
                <w:rPr>
                  <w:rFonts w:ascii="Cambria Math" w:eastAsia="Batang" w:hAnsi="Cambria Math" w:cs="Times New Roman"/>
                  <w:sz w:val="20"/>
                  <w:lang w:eastAsia="x-none"/>
                </w:rPr>
                <m:t>scaling factor=</m:t>
              </m:r>
              <m:f>
                <m:fPr>
                  <m:ctrlPr>
                    <w:rPr>
                      <w:rFonts w:ascii="Cambria Math" w:eastAsia="Batang" w:hAnsi="Cambria Math" w:cs="Times New Roman"/>
                      <w:b/>
                      <w:iCs/>
                      <w:sz w:val="20"/>
                      <w:szCs w:val="24"/>
                      <w:lang w:eastAsia="x-none"/>
                    </w:rPr>
                  </m:ctrlPr>
                </m:fPr>
                <m:num>
                  <m:r>
                    <m:rPr>
                      <m:sty m:val="b"/>
                    </m:rPr>
                    <w:rPr>
                      <w:rFonts w:ascii="Cambria Math" w:eastAsia="Batang" w:hAnsi="Cambria Math" w:cs="Times New Roman"/>
                      <w:sz w:val="20"/>
                      <w:lang w:eastAsia="x-none"/>
                    </w:rPr>
                    <m:t>UL usable PRB size</m:t>
                  </m:r>
                </m:num>
                <m:den>
                  <m:r>
                    <m:rPr>
                      <m:sty m:val="b"/>
                    </m:rPr>
                    <w:rPr>
                      <w:rFonts w:ascii="Cambria Math" w:eastAsia="Batang" w:hAnsi="Cambria Math" w:cs="Times New Roman"/>
                      <w:sz w:val="20"/>
                      <w:lang w:eastAsia="x-none"/>
                    </w:rPr>
                    <m:t>UL BWP size</m:t>
                  </m:r>
                </m:den>
              </m:f>
            </m:oMath>
            <w:r w:rsidRPr="00AE2D6F">
              <w:rPr>
                <w:rFonts w:ascii="Times New Roman" w:eastAsia="Batang" w:hAnsi="Times New Roman" w:cs="Times New Roman"/>
                <w:iCs/>
                <w:sz w:val="20"/>
                <w:lang w:eastAsia="x-none"/>
              </w:rPr>
              <w:t>.</w:t>
            </w:r>
          </w:p>
          <w:p w14:paraId="40BE81E5" w14:textId="77777777" w:rsidR="00495D34" w:rsidRPr="00E63ED2" w:rsidRDefault="00495D34" w:rsidP="00495D34">
            <w:pPr>
              <w:widowControl/>
              <w:numPr>
                <w:ilvl w:val="0"/>
                <w:numId w:val="34"/>
              </w:numPr>
              <w:adjustRightInd w:val="0"/>
              <w:ind w:firstLine="400"/>
              <w:jc w:val="left"/>
              <w:rPr>
                <w:rFonts w:ascii="Times" w:eastAsia="Batang" w:hAnsi="Times" w:cs="Times"/>
                <w:sz w:val="20"/>
                <w:szCs w:val="24"/>
                <w:lang w:eastAsia="x-none"/>
              </w:rPr>
            </w:pPr>
            <w:r w:rsidRPr="00CF6EB2">
              <w:rPr>
                <w:rFonts w:ascii="Times New Roman" w:eastAsia="Batang" w:hAnsi="Times New Roman" w:cs="Times New Roman"/>
                <w:sz w:val="20"/>
                <w:szCs w:val="24"/>
                <w:lang w:eastAsia="x-none"/>
              </w:rPr>
              <w:t>Note: Other alternatives are not precluded</w:t>
            </w:r>
          </w:p>
        </w:tc>
      </w:tr>
    </w:tbl>
    <w:p w14:paraId="3714F90D" w14:textId="77777777" w:rsidR="00495D34" w:rsidRDefault="00495D34" w:rsidP="00495D34">
      <w:pPr>
        <w:adjustRightInd w:val="0"/>
        <w:snapToGrid w:val="0"/>
        <w:rPr>
          <w:bCs/>
          <w:iCs/>
        </w:rPr>
      </w:pPr>
    </w:p>
    <w:p w14:paraId="3AA338A5" w14:textId="7C39CE90" w:rsidR="00495D34" w:rsidRDefault="00495D34" w:rsidP="00495D34">
      <w:pPr>
        <w:adjustRightInd w:val="0"/>
        <w:snapToGrid w:val="0"/>
        <w:rPr>
          <w:bCs/>
          <w:iCs/>
        </w:rPr>
      </w:pPr>
      <w:r w:rsidRPr="00D43E13">
        <w:rPr>
          <w:rFonts w:hint="eastAsia"/>
          <w:bCs/>
          <w:iCs/>
        </w:rPr>
        <w:t>As shown above, several alternatives have been proposed for determ</w:t>
      </w:r>
      <w:r w:rsidR="00A760F9">
        <w:rPr>
          <w:rFonts w:eastAsia="ＭＳ 明朝" w:hint="eastAsia"/>
          <w:bCs/>
          <w:iCs/>
          <w:lang w:eastAsia="ja-JP"/>
        </w:rPr>
        <w:t>in</w:t>
      </w:r>
      <w:r w:rsidRPr="00D43E13">
        <w:rPr>
          <w:rFonts w:hint="eastAsia"/>
          <w:bCs/>
          <w:iCs/>
        </w:rPr>
        <w:t>in</w:t>
      </w:r>
      <w:r w:rsidR="00A760F9">
        <w:rPr>
          <w:rFonts w:eastAsia="ＭＳ 明朝" w:hint="eastAsia"/>
          <w:bCs/>
          <w:iCs/>
          <w:lang w:eastAsia="ja-JP"/>
        </w:rPr>
        <w:t>g</w:t>
      </w:r>
      <w:r w:rsidRPr="00D43E13">
        <w:rPr>
          <w:rFonts w:hint="eastAsia"/>
          <w:bCs/>
          <w:iCs/>
        </w:rPr>
        <w:t xml:space="preserve"> lowest RO of additional-ROs in SBFD symbols.</w:t>
      </w:r>
      <w:r>
        <w:rPr>
          <w:rFonts w:hint="eastAsia"/>
          <w:bCs/>
          <w:iCs/>
        </w:rPr>
        <w:t xml:space="preserve"> Although the </w:t>
      </w:r>
      <w:r w:rsidR="00F4280D" w:rsidRPr="00CF6EB2">
        <w:rPr>
          <w:rFonts w:ascii="Times New Roman" w:eastAsia="Batang" w:hAnsi="Times New Roman" w:cs="Times New Roman"/>
          <w:sz w:val="20"/>
          <w:szCs w:val="24"/>
          <w:lang w:eastAsia="en-US"/>
        </w:rPr>
        <w:t>RACH configuration</w:t>
      </w:r>
      <w:r w:rsidR="00F4280D">
        <w:rPr>
          <w:rFonts w:ascii="Times New Roman" w:eastAsia="ＭＳ 明朝" w:hAnsi="Times New Roman" w:cs="Times New Roman" w:hint="eastAsia"/>
          <w:sz w:val="20"/>
          <w:szCs w:val="24"/>
          <w:lang w:eastAsia="ja-JP"/>
        </w:rPr>
        <w:t xml:space="preserve"> </w:t>
      </w:r>
      <w:r>
        <w:rPr>
          <w:rFonts w:hint="eastAsia"/>
          <w:bCs/>
          <w:iCs/>
        </w:rPr>
        <w:t xml:space="preserve">Option 2 is the option to provide flexibility for </w:t>
      </w:r>
      <w:r>
        <w:rPr>
          <w:bCs/>
          <w:iCs/>
        </w:rPr>
        <w:t>additional</w:t>
      </w:r>
      <w:r>
        <w:rPr>
          <w:rFonts w:hint="eastAsia"/>
          <w:bCs/>
          <w:iCs/>
        </w:rPr>
        <w:t xml:space="preserve"> ROs, it is preferable that </w:t>
      </w:r>
      <w:r w:rsidR="00F4280D" w:rsidRPr="00CF6EB2">
        <w:rPr>
          <w:rFonts w:ascii="Times New Roman" w:eastAsia="Batang" w:hAnsi="Times New Roman" w:cs="Times New Roman"/>
          <w:sz w:val="20"/>
          <w:szCs w:val="24"/>
          <w:lang w:eastAsia="en-US"/>
        </w:rPr>
        <w:t>RACH configuration</w:t>
      </w:r>
      <w:r w:rsidR="00F4280D">
        <w:rPr>
          <w:rFonts w:ascii="Times New Roman" w:eastAsia="ＭＳ 明朝" w:hAnsi="Times New Roman" w:cs="Times New Roman" w:hint="eastAsia"/>
          <w:sz w:val="20"/>
          <w:szCs w:val="24"/>
          <w:lang w:eastAsia="ja-JP"/>
        </w:rPr>
        <w:t xml:space="preserve"> </w:t>
      </w:r>
      <w:r>
        <w:rPr>
          <w:rFonts w:hint="eastAsia"/>
          <w:bCs/>
          <w:iCs/>
        </w:rPr>
        <w:t xml:space="preserve">Option 1 does not negatively impact </w:t>
      </w:r>
      <w:r>
        <w:rPr>
          <w:bCs/>
          <w:iCs/>
        </w:rPr>
        <w:t>the</w:t>
      </w:r>
      <w:r>
        <w:rPr>
          <w:rFonts w:hint="eastAsia"/>
          <w:bCs/>
          <w:iCs/>
        </w:rPr>
        <w:t xml:space="preserve"> flexibility of legacy RACH configuration for legacy UEs. Alt 2-2 </w:t>
      </w:r>
      <w:r w:rsidR="00525E3C">
        <w:rPr>
          <w:rFonts w:eastAsia="ＭＳ 明朝" w:hint="eastAsia"/>
          <w:bCs/>
          <w:iCs/>
          <w:lang w:eastAsia="ja-JP"/>
        </w:rPr>
        <w:t>satisfies this</w:t>
      </w:r>
      <w:r>
        <w:rPr>
          <w:rFonts w:hint="eastAsia"/>
          <w:bCs/>
          <w:iCs/>
        </w:rPr>
        <w:t xml:space="preserve"> requirement while being simple. Alt 2-1 also </w:t>
      </w:r>
      <w:r w:rsidR="00087BB0">
        <w:rPr>
          <w:rFonts w:eastAsia="ＭＳ 明朝" w:hint="eastAsia"/>
          <w:bCs/>
          <w:iCs/>
          <w:lang w:eastAsia="ja-JP"/>
        </w:rPr>
        <w:t xml:space="preserve">provides </w:t>
      </w:r>
      <w:r>
        <w:rPr>
          <w:rFonts w:hint="eastAsia"/>
          <w:bCs/>
          <w:iCs/>
        </w:rPr>
        <w:t xml:space="preserve">a straightforward solution.     </w:t>
      </w:r>
    </w:p>
    <w:p w14:paraId="5F1F1DF2" w14:textId="77777777" w:rsidR="00495D34" w:rsidRPr="00953814" w:rsidRDefault="00495D34" w:rsidP="00495D34">
      <w:pPr>
        <w:adjustRightInd w:val="0"/>
        <w:snapToGrid w:val="0"/>
        <w:rPr>
          <w:rFonts w:eastAsia="ＭＳ 明朝"/>
          <w:lang w:eastAsia="ja-JP"/>
        </w:rPr>
      </w:pPr>
    </w:p>
    <w:p w14:paraId="47CCBB49" w14:textId="2B80C18C" w:rsidR="00495D34" w:rsidRPr="003C6D37" w:rsidRDefault="00495D34" w:rsidP="00495D34">
      <w:pPr>
        <w:adjustRightInd w:val="0"/>
        <w:snapToGrid w:val="0"/>
        <w:rPr>
          <w:b/>
          <w:i/>
        </w:rPr>
      </w:pPr>
      <w:bookmarkStart w:id="4" w:name="_Ref166252699"/>
      <w:bookmarkStart w:id="5" w:name="_Ref173932633"/>
      <w:bookmarkStart w:id="6" w:name="_Hlk178930859"/>
      <w:r w:rsidRPr="003C6D37">
        <w:rPr>
          <w:b/>
          <w:i/>
        </w:rPr>
        <w:t xml:space="preserve">Proposal </w:t>
      </w:r>
      <w:r w:rsidR="001552C3" w:rsidRPr="003C6D37">
        <w:rPr>
          <w:rFonts w:eastAsia="ＭＳ 明朝" w:hint="eastAsia"/>
          <w:b/>
          <w:i/>
          <w:lang w:eastAsia="ja-JP"/>
        </w:rPr>
        <w:t>4</w:t>
      </w:r>
      <w:r w:rsidRPr="003C6D37">
        <w:rPr>
          <w:b/>
          <w:i/>
        </w:rPr>
        <w:t>:</w:t>
      </w:r>
      <w:r w:rsidRPr="003C6D37">
        <w:rPr>
          <w:i/>
        </w:rPr>
        <w:t xml:space="preserve"> </w:t>
      </w:r>
      <w:r w:rsidRPr="003C6D37">
        <w:rPr>
          <w:b/>
          <w:i/>
        </w:rPr>
        <w:t xml:space="preserve">For RACH configuration Option 1 with Alt 1-1, </w:t>
      </w:r>
      <w:r w:rsidRPr="003C6D37">
        <w:rPr>
          <w:rFonts w:hint="eastAsia"/>
          <w:b/>
          <w:i/>
        </w:rPr>
        <w:t xml:space="preserve">the </w:t>
      </w:r>
      <w:r w:rsidRPr="003C6D37">
        <w:rPr>
          <w:b/>
          <w:i/>
        </w:rPr>
        <w:t>lowest RO of additional-ROs in SBFD symbols</w:t>
      </w:r>
      <w:bookmarkEnd w:id="4"/>
      <w:bookmarkEnd w:id="5"/>
      <w:r w:rsidR="00AD6008" w:rsidRPr="003C6D37">
        <w:rPr>
          <w:rFonts w:eastAsia="ＭＳ 明朝" w:hint="eastAsia"/>
          <w:b/>
          <w:i/>
          <w:lang w:eastAsia="ja-JP"/>
        </w:rPr>
        <w:t xml:space="preserve"> is determined using ei</w:t>
      </w:r>
      <w:r w:rsidR="00AC41C2" w:rsidRPr="003C6D37">
        <w:rPr>
          <w:rFonts w:eastAsia="ＭＳ 明朝" w:hint="eastAsia"/>
          <w:b/>
          <w:i/>
          <w:lang w:eastAsia="ja-JP"/>
        </w:rPr>
        <w:t>ther Alt 2-1 or Alt 2-2</w:t>
      </w:r>
      <w:r w:rsidRPr="003C6D37">
        <w:rPr>
          <w:rFonts w:hint="eastAsia"/>
          <w:b/>
          <w:i/>
        </w:rPr>
        <w:t>,</w:t>
      </w:r>
    </w:p>
    <w:p w14:paraId="1439A85A" w14:textId="77777777" w:rsidR="00495D34" w:rsidRPr="003C6D37" w:rsidRDefault="00495D34" w:rsidP="00495D34">
      <w:pPr>
        <w:widowControl/>
        <w:numPr>
          <w:ilvl w:val="0"/>
          <w:numId w:val="34"/>
        </w:numPr>
        <w:adjustRightInd w:val="0"/>
        <w:snapToGrid w:val="0"/>
        <w:rPr>
          <w:b/>
          <w:i/>
        </w:rPr>
      </w:pPr>
      <w:r w:rsidRPr="003C6D37">
        <w:rPr>
          <w:b/>
          <w:i/>
        </w:rPr>
        <w:t xml:space="preserve">Alt 2-1: The parameter msg1-FrequencyStart in </w:t>
      </w:r>
      <w:proofErr w:type="spellStart"/>
      <w:r w:rsidRPr="003C6D37">
        <w:rPr>
          <w:b/>
          <w:i/>
        </w:rPr>
        <w:t>rach-ConfigCommon</w:t>
      </w:r>
      <w:proofErr w:type="spellEnd"/>
      <w:r w:rsidRPr="003C6D37">
        <w:rPr>
          <w:b/>
          <w:i/>
        </w:rPr>
        <w:t xml:space="preserve"> is reinterpreted as the frequency offset of lowest RO in frequency domain with respective to the lowest PRB of UL usable PRBs.</w:t>
      </w:r>
    </w:p>
    <w:p w14:paraId="02FC4D74" w14:textId="77777777" w:rsidR="00495D34" w:rsidRPr="003C6D37" w:rsidRDefault="00495D34" w:rsidP="00495D34">
      <w:pPr>
        <w:widowControl/>
        <w:numPr>
          <w:ilvl w:val="0"/>
          <w:numId w:val="34"/>
        </w:numPr>
        <w:adjustRightInd w:val="0"/>
        <w:snapToGrid w:val="0"/>
        <w:rPr>
          <w:b/>
          <w:i/>
        </w:rPr>
      </w:pPr>
      <w:r w:rsidRPr="003C6D37">
        <w:rPr>
          <w:b/>
          <w:i/>
        </w:rPr>
        <w:t>Alt 2-2: Use a fixed value (e.g., 0) for the frequency offset of lowest RO in frequency domain with respective to the lowest PRB of UL usable PRBs.</w:t>
      </w:r>
    </w:p>
    <w:bookmarkEnd w:id="6"/>
    <w:p w14:paraId="1AA9E25B" w14:textId="77777777" w:rsidR="00611BCB" w:rsidRPr="00611BCB" w:rsidRDefault="00611BCB" w:rsidP="00690971">
      <w:pPr>
        <w:rPr>
          <w:rFonts w:eastAsia="ＭＳ 明朝"/>
          <w:lang w:eastAsia="ja-JP"/>
        </w:rPr>
      </w:pPr>
    </w:p>
    <w:p w14:paraId="1F2FB224" w14:textId="151ECEA5" w:rsidR="00602F2F" w:rsidRDefault="00602F2F" w:rsidP="00602F2F">
      <w:pPr>
        <w:pStyle w:val="30"/>
        <w:rPr>
          <w:rFonts w:eastAsiaTheme="minorEastAsia"/>
          <w:snapToGrid w:val="0"/>
          <w:lang w:eastAsia="zh-CN"/>
        </w:rPr>
      </w:pPr>
      <w:r>
        <w:rPr>
          <w:rFonts w:eastAsiaTheme="minorEastAsia" w:hint="eastAsia"/>
          <w:snapToGrid w:val="0"/>
          <w:lang w:eastAsia="zh-CN"/>
        </w:rPr>
        <w:t>SSB-RO mapping</w:t>
      </w:r>
    </w:p>
    <w:tbl>
      <w:tblPr>
        <w:tblStyle w:val="af2"/>
        <w:tblW w:w="0" w:type="auto"/>
        <w:tblLook w:val="04A0" w:firstRow="1" w:lastRow="0" w:firstColumn="1" w:lastColumn="0" w:noHBand="0" w:noVBand="1"/>
      </w:tblPr>
      <w:tblGrid>
        <w:gridCol w:w="9736"/>
      </w:tblGrid>
      <w:tr w:rsidR="00A131F0" w14:paraId="3E60E69C" w14:textId="77777777" w:rsidTr="00A131F0">
        <w:tc>
          <w:tcPr>
            <w:tcW w:w="9736" w:type="dxa"/>
          </w:tcPr>
          <w:p w14:paraId="0586FF18" w14:textId="603BD447" w:rsidR="00A131F0" w:rsidRPr="00AB30F7" w:rsidRDefault="00A131F0" w:rsidP="00A131F0">
            <w:pPr>
              <w:widowControl/>
              <w:jc w:val="left"/>
              <w:rPr>
                <w:rFonts w:ascii="Times" w:eastAsia="Batang" w:hAnsi="Times" w:cs="Times New Roman"/>
                <w:b/>
                <w:bCs/>
                <w:kern w:val="0"/>
                <w:sz w:val="20"/>
                <w:szCs w:val="24"/>
                <w:lang w:val="en-GB" w:eastAsia="en-US"/>
              </w:rPr>
            </w:pPr>
            <w:r w:rsidRPr="00AB30F7">
              <w:rPr>
                <w:rFonts w:ascii="Times" w:eastAsia="Batang" w:hAnsi="Times" w:cs="Times New Roman"/>
                <w:b/>
                <w:bCs/>
                <w:kern w:val="0"/>
                <w:sz w:val="20"/>
                <w:szCs w:val="24"/>
                <w:highlight w:val="green"/>
                <w:lang w:val="en-GB" w:eastAsia="en-US"/>
              </w:rPr>
              <w:t>Agreement</w:t>
            </w:r>
          </w:p>
          <w:p w14:paraId="26F4FC89" w14:textId="77777777" w:rsidR="00A131F0" w:rsidRPr="00AB30F7" w:rsidRDefault="00A131F0" w:rsidP="00A131F0">
            <w:pPr>
              <w:widowControl/>
              <w:jc w:val="left"/>
              <w:rPr>
                <w:rFonts w:ascii="Times" w:eastAsia="Batang" w:hAnsi="Times" w:cs="Times New Roman"/>
                <w:kern w:val="0"/>
                <w:sz w:val="20"/>
                <w:szCs w:val="24"/>
                <w:lang w:val="en-GB" w:eastAsia="en-US"/>
              </w:rPr>
            </w:pPr>
            <w:r w:rsidRPr="00AB30F7">
              <w:rPr>
                <w:rFonts w:ascii="Times" w:eastAsia="Batang" w:hAnsi="Times" w:cs="Times New Roman"/>
                <w:kern w:val="0"/>
                <w:sz w:val="20"/>
                <w:szCs w:val="24"/>
                <w:lang w:val="en-GB" w:eastAsia="en-US"/>
              </w:rPr>
              <w:t xml:space="preserve">For RACH configuration Option 1 with Alt 1-1, </w:t>
            </w:r>
            <w:r w:rsidRPr="00D46E80">
              <w:rPr>
                <w:rFonts w:ascii="Times" w:eastAsia="Batang" w:hAnsi="Times" w:cs="Times New Roman"/>
                <w:kern w:val="0"/>
                <w:sz w:val="20"/>
                <w:szCs w:val="24"/>
                <w:lang w:val="en-GB" w:eastAsia="en-US"/>
              </w:rPr>
              <w:t xml:space="preserve">the legacy SSB-RO mapping rule </w:t>
            </w:r>
            <w:r w:rsidRPr="00AB30F7">
              <w:rPr>
                <w:rFonts w:ascii="Times" w:eastAsia="Batang" w:hAnsi="Times" w:cs="Times New Roman"/>
                <w:kern w:val="0"/>
                <w:sz w:val="20"/>
                <w:szCs w:val="24"/>
                <w:lang w:val="en-GB" w:eastAsia="en-US"/>
              </w:rPr>
              <w:t>is reused for additional-ROs.</w:t>
            </w:r>
          </w:p>
          <w:p w14:paraId="0E49C03F" w14:textId="1A15C826" w:rsidR="00A131F0" w:rsidRPr="00B3700E" w:rsidRDefault="00A131F0" w:rsidP="00602F2F">
            <w:pPr>
              <w:widowControl/>
              <w:numPr>
                <w:ilvl w:val="0"/>
                <w:numId w:val="34"/>
              </w:numPr>
              <w:adjustRightInd w:val="0"/>
              <w:jc w:val="left"/>
              <w:rPr>
                <w:rFonts w:ascii="Times" w:eastAsia="Batang" w:hAnsi="Times" w:cs="Times New Roman"/>
                <w:kern w:val="0"/>
                <w:sz w:val="20"/>
                <w:szCs w:val="24"/>
                <w:lang w:eastAsia="x-none"/>
              </w:rPr>
            </w:pPr>
            <w:r w:rsidRPr="00AB30F7">
              <w:rPr>
                <w:rFonts w:ascii="Times" w:eastAsia="Batang" w:hAnsi="Times" w:cs="Times New Roman"/>
                <w:kern w:val="0"/>
                <w:sz w:val="20"/>
                <w:szCs w:val="24"/>
                <w:lang w:eastAsia="x-none"/>
              </w:rPr>
              <w:t>FFS the association period and association pattern period.</w:t>
            </w:r>
          </w:p>
        </w:tc>
      </w:tr>
    </w:tbl>
    <w:p w14:paraId="22388C22" w14:textId="14005AD2" w:rsidR="00A131F0" w:rsidRDefault="00A131F0" w:rsidP="00602F2F">
      <w:pPr>
        <w:widowControl/>
        <w:adjustRightInd w:val="0"/>
        <w:jc w:val="left"/>
        <w:rPr>
          <w:rFonts w:ascii="Times" w:hAnsi="Times" w:cs="Times New Roman"/>
          <w:kern w:val="0"/>
          <w:sz w:val="20"/>
          <w:szCs w:val="24"/>
        </w:rPr>
      </w:pPr>
      <w:r w:rsidRPr="00A131F0">
        <w:rPr>
          <w:rFonts w:ascii="Times" w:hAnsi="Times" w:cs="Times New Roman"/>
          <w:kern w:val="0"/>
          <w:sz w:val="20"/>
          <w:szCs w:val="24"/>
        </w:rPr>
        <w:t>Regarding the FFS on the association period and association pattern period</w:t>
      </w:r>
      <w:r>
        <w:rPr>
          <w:rFonts w:ascii="Times" w:hAnsi="Times" w:cs="Times New Roman"/>
          <w:kern w:val="0"/>
          <w:sz w:val="20"/>
          <w:szCs w:val="24"/>
        </w:rPr>
        <w:t>, 2 alternatives as below may be considered:</w:t>
      </w:r>
    </w:p>
    <w:p w14:paraId="76F5C2AB" w14:textId="136656E8" w:rsidR="00A131F0" w:rsidRPr="00A131F0" w:rsidRDefault="00A131F0" w:rsidP="00A131F0">
      <w:pPr>
        <w:pStyle w:val="af"/>
        <w:numPr>
          <w:ilvl w:val="0"/>
          <w:numId w:val="38"/>
        </w:numPr>
        <w:ind w:firstLineChars="0"/>
        <w:rPr>
          <w:rFonts w:ascii="Times" w:hAnsi="Times" w:cs="Times New Roman"/>
          <w:kern w:val="0"/>
          <w:sz w:val="20"/>
          <w:szCs w:val="24"/>
        </w:rPr>
      </w:pPr>
      <w:r w:rsidRPr="00A131F0">
        <w:rPr>
          <w:rFonts w:ascii="Times" w:hAnsi="Times" w:cs="Times New Roman"/>
          <w:kern w:val="0"/>
          <w:sz w:val="20"/>
          <w:szCs w:val="24"/>
        </w:rPr>
        <w:t>Alt. 1:</w:t>
      </w:r>
      <w:r>
        <w:rPr>
          <w:rFonts w:ascii="Times" w:hAnsi="Times" w:cs="Times New Roman"/>
          <w:kern w:val="0"/>
          <w:sz w:val="20"/>
          <w:szCs w:val="24"/>
        </w:rPr>
        <w:t xml:space="preserve"> the additional ROs have separate </w:t>
      </w:r>
      <w:r w:rsidRPr="00A131F0">
        <w:rPr>
          <w:rFonts w:ascii="Times" w:hAnsi="Times" w:cs="Times New Roman"/>
          <w:kern w:val="0"/>
          <w:sz w:val="20"/>
          <w:szCs w:val="24"/>
        </w:rPr>
        <w:t>association period and</w:t>
      </w:r>
      <w:r>
        <w:rPr>
          <w:rFonts w:ascii="Times" w:hAnsi="Times" w:cs="Times New Roman"/>
          <w:kern w:val="0"/>
          <w:sz w:val="20"/>
          <w:szCs w:val="24"/>
        </w:rPr>
        <w:t xml:space="preserve"> </w:t>
      </w:r>
      <w:r w:rsidRPr="00A131F0">
        <w:rPr>
          <w:rFonts w:ascii="Times" w:hAnsi="Times" w:cs="Times New Roman"/>
          <w:kern w:val="0"/>
          <w:sz w:val="20"/>
          <w:szCs w:val="24"/>
        </w:rPr>
        <w:t>association pattern period</w:t>
      </w:r>
      <w:r>
        <w:rPr>
          <w:rFonts w:ascii="Times" w:hAnsi="Times" w:cs="Times New Roman"/>
          <w:kern w:val="0"/>
          <w:sz w:val="20"/>
          <w:szCs w:val="24"/>
        </w:rPr>
        <w:t xml:space="preserve"> from the legacy </w:t>
      </w:r>
      <w:proofErr w:type="gramStart"/>
      <w:r>
        <w:rPr>
          <w:rFonts w:ascii="Times" w:hAnsi="Times" w:cs="Times New Roman"/>
          <w:kern w:val="0"/>
          <w:sz w:val="20"/>
          <w:szCs w:val="24"/>
        </w:rPr>
        <w:t>ROs</w:t>
      </w:r>
      <w:proofErr w:type="gramEnd"/>
    </w:p>
    <w:p w14:paraId="29198413" w14:textId="508AD486" w:rsidR="00A131F0" w:rsidRPr="00A131F0" w:rsidRDefault="00A131F0">
      <w:pPr>
        <w:pStyle w:val="af"/>
        <w:widowControl/>
        <w:numPr>
          <w:ilvl w:val="0"/>
          <w:numId w:val="38"/>
        </w:numPr>
        <w:tabs>
          <w:tab w:val="left" w:pos="1860"/>
        </w:tabs>
        <w:adjustRightInd w:val="0"/>
        <w:ind w:firstLineChars="0"/>
        <w:jc w:val="left"/>
        <w:rPr>
          <w:rFonts w:ascii="Times" w:hAnsi="Times" w:cs="Times New Roman"/>
          <w:b/>
          <w:bCs/>
          <w:kern w:val="0"/>
          <w:sz w:val="20"/>
          <w:szCs w:val="24"/>
        </w:rPr>
      </w:pPr>
      <w:r w:rsidRPr="00A131F0">
        <w:rPr>
          <w:rFonts w:ascii="Times" w:hAnsi="Times" w:cs="Times New Roman"/>
          <w:kern w:val="0"/>
          <w:sz w:val="20"/>
          <w:szCs w:val="24"/>
        </w:rPr>
        <w:t xml:space="preserve">Alt. 2: </w:t>
      </w:r>
      <w:r>
        <w:rPr>
          <w:rFonts w:ascii="Times" w:hAnsi="Times" w:cs="Times New Roman"/>
          <w:kern w:val="0"/>
          <w:sz w:val="20"/>
          <w:szCs w:val="24"/>
        </w:rPr>
        <w:t xml:space="preserve">the additional ROs </w:t>
      </w:r>
      <w:r w:rsidRPr="00A131F0">
        <w:rPr>
          <w:rFonts w:ascii="Times" w:hAnsi="Times" w:cs="Times New Roman"/>
          <w:kern w:val="0"/>
          <w:sz w:val="20"/>
          <w:szCs w:val="24"/>
        </w:rPr>
        <w:t xml:space="preserve">share the </w:t>
      </w:r>
      <w:r>
        <w:rPr>
          <w:rFonts w:ascii="Times" w:hAnsi="Times" w:cs="Times New Roman"/>
          <w:kern w:val="0"/>
          <w:sz w:val="20"/>
          <w:szCs w:val="24"/>
        </w:rPr>
        <w:t xml:space="preserve">same </w:t>
      </w:r>
      <w:r w:rsidRPr="00A131F0">
        <w:rPr>
          <w:rFonts w:ascii="Times" w:hAnsi="Times" w:cs="Times New Roman"/>
          <w:kern w:val="0"/>
          <w:sz w:val="20"/>
          <w:szCs w:val="24"/>
        </w:rPr>
        <w:t xml:space="preserve">association period and association pattern period for the legacy ROs. </w:t>
      </w:r>
      <w:r w:rsidRPr="00A131F0">
        <w:rPr>
          <w:rFonts w:ascii="Times" w:hAnsi="Times" w:cs="Times New Roman"/>
          <w:b/>
          <w:bCs/>
          <w:kern w:val="0"/>
          <w:sz w:val="20"/>
          <w:szCs w:val="24"/>
        </w:rPr>
        <w:tab/>
      </w:r>
    </w:p>
    <w:p w14:paraId="37C12EC7" w14:textId="4BE5C2BF" w:rsidR="00A131F0" w:rsidRPr="00B3700E" w:rsidRDefault="00B3700E" w:rsidP="00B3700E">
      <w:pPr>
        <w:widowControl/>
        <w:adjustRightInd w:val="0"/>
        <w:jc w:val="left"/>
        <w:rPr>
          <w:rFonts w:ascii="Times" w:hAnsi="Times" w:cs="Times New Roman"/>
          <w:kern w:val="0"/>
          <w:sz w:val="20"/>
          <w:szCs w:val="24"/>
        </w:rPr>
      </w:pPr>
      <w:r>
        <w:rPr>
          <w:rFonts w:ascii="Times" w:hAnsi="Times" w:cs="Times New Roman" w:hint="eastAsia"/>
          <w:kern w:val="0"/>
          <w:sz w:val="20"/>
          <w:szCs w:val="24"/>
        </w:rPr>
        <w:t>However, previously, it</w:t>
      </w:r>
      <w:r w:rsidR="00A131F0" w:rsidRPr="00B3700E">
        <w:rPr>
          <w:rFonts w:ascii="Times" w:hAnsi="Times" w:cs="Times New Roman"/>
          <w:kern w:val="0"/>
          <w:sz w:val="20"/>
          <w:szCs w:val="24"/>
        </w:rPr>
        <w:t xml:space="preserve"> </w:t>
      </w:r>
      <w:r>
        <w:rPr>
          <w:rFonts w:ascii="Times" w:hAnsi="Times" w:cs="Times New Roman" w:hint="eastAsia"/>
          <w:kern w:val="0"/>
          <w:sz w:val="20"/>
          <w:szCs w:val="24"/>
        </w:rPr>
        <w:t xml:space="preserve">was </w:t>
      </w:r>
      <w:r w:rsidR="00A131F0" w:rsidRPr="00B3700E">
        <w:rPr>
          <w:rFonts w:ascii="Times" w:hAnsi="Times" w:cs="Times New Roman"/>
          <w:kern w:val="0"/>
          <w:sz w:val="20"/>
          <w:szCs w:val="24"/>
        </w:rPr>
        <w:t>agreed</w:t>
      </w:r>
      <w:r>
        <w:rPr>
          <w:rFonts w:ascii="Times" w:hAnsi="Times" w:cs="Times New Roman" w:hint="eastAsia"/>
          <w:kern w:val="0"/>
          <w:sz w:val="20"/>
          <w:szCs w:val="24"/>
        </w:rPr>
        <w:t xml:space="preserve"> (as below)</w:t>
      </w:r>
      <w:r w:rsidR="00A131F0" w:rsidRPr="00B3700E">
        <w:rPr>
          <w:rFonts w:ascii="Times" w:hAnsi="Times" w:cs="Times New Roman"/>
          <w:kern w:val="0"/>
          <w:sz w:val="20"/>
          <w:szCs w:val="24"/>
        </w:rPr>
        <w:t xml:space="preserve"> to support separate SSB-RO mapping for additional ROs</w:t>
      </w:r>
      <w:r>
        <w:rPr>
          <w:rFonts w:ascii="Times" w:hAnsi="Times" w:cs="Times New Roman" w:hint="eastAsia"/>
          <w:kern w:val="0"/>
          <w:sz w:val="20"/>
          <w:szCs w:val="24"/>
        </w:rPr>
        <w:t xml:space="preserve">. </w:t>
      </w:r>
      <w:r>
        <w:rPr>
          <w:rFonts w:ascii="Times" w:hAnsi="Times" w:cs="Times New Roman"/>
          <w:kern w:val="0"/>
          <w:sz w:val="20"/>
          <w:szCs w:val="24"/>
        </w:rPr>
        <w:t>T</w:t>
      </w:r>
      <w:r>
        <w:rPr>
          <w:rFonts w:ascii="Times" w:hAnsi="Times" w:cs="Times New Roman" w:hint="eastAsia"/>
          <w:kern w:val="0"/>
          <w:sz w:val="20"/>
          <w:szCs w:val="24"/>
        </w:rPr>
        <w:t xml:space="preserve">his makes Alt.1 a straightforward choice. </w:t>
      </w:r>
      <w:r>
        <w:rPr>
          <w:rFonts w:ascii="Times" w:hAnsi="Times" w:cs="Times New Roman"/>
          <w:kern w:val="0"/>
          <w:sz w:val="20"/>
          <w:szCs w:val="24"/>
        </w:rPr>
        <w:t>A</w:t>
      </w:r>
      <w:r>
        <w:rPr>
          <w:rFonts w:ascii="Times" w:hAnsi="Times" w:cs="Times New Roman" w:hint="eastAsia"/>
          <w:kern w:val="0"/>
          <w:sz w:val="20"/>
          <w:szCs w:val="24"/>
        </w:rPr>
        <w:t xml:space="preserve">nd </w:t>
      </w:r>
      <w:r w:rsidRPr="00B3700E">
        <w:rPr>
          <w:rFonts w:ascii="Times" w:hAnsi="Times" w:cs="Times New Roman"/>
          <w:kern w:val="0"/>
          <w:sz w:val="20"/>
          <w:szCs w:val="24"/>
        </w:rPr>
        <w:t>Alt. 2 should be ruled out</w:t>
      </w:r>
      <w:r>
        <w:rPr>
          <w:rFonts w:ascii="Times" w:hAnsi="Times" w:cs="Times New Roman"/>
          <w:kern w:val="0"/>
          <w:sz w:val="20"/>
          <w:szCs w:val="24"/>
        </w:rPr>
        <w:t xml:space="preserve"> </w:t>
      </w:r>
      <w:r>
        <w:rPr>
          <w:rFonts w:ascii="Times" w:hAnsi="Times" w:cs="Times New Roman" w:hint="eastAsia"/>
          <w:kern w:val="0"/>
          <w:sz w:val="20"/>
          <w:szCs w:val="24"/>
        </w:rPr>
        <w:t>because</w:t>
      </w:r>
      <w:r>
        <w:rPr>
          <w:rFonts w:ascii="Times" w:hAnsi="Times" w:cs="Times New Roman"/>
          <w:kern w:val="0"/>
          <w:sz w:val="20"/>
          <w:szCs w:val="24"/>
        </w:rPr>
        <w:t xml:space="preserve"> it would result in </w:t>
      </w:r>
      <w:r>
        <w:rPr>
          <w:rFonts w:ascii="Times" w:hAnsi="Times" w:cs="Times New Roman" w:hint="eastAsia"/>
          <w:kern w:val="0"/>
          <w:sz w:val="20"/>
          <w:szCs w:val="24"/>
        </w:rPr>
        <w:t xml:space="preserve">dependence on the </w:t>
      </w:r>
      <w:r w:rsidRPr="00B3700E">
        <w:rPr>
          <w:rFonts w:ascii="Times" w:hAnsi="Times" w:cs="Times New Roman"/>
          <w:kern w:val="0"/>
          <w:sz w:val="20"/>
          <w:szCs w:val="24"/>
        </w:rPr>
        <w:t xml:space="preserve">SSB-RO mapping for </w:t>
      </w:r>
      <w:r>
        <w:rPr>
          <w:rFonts w:ascii="Times" w:hAnsi="Times" w:cs="Times New Roman" w:hint="eastAsia"/>
          <w:kern w:val="0"/>
          <w:sz w:val="20"/>
          <w:szCs w:val="24"/>
        </w:rPr>
        <w:t>the</w:t>
      </w:r>
      <w:r w:rsidRPr="00B3700E">
        <w:rPr>
          <w:rFonts w:ascii="Times" w:hAnsi="Times" w:cs="Times New Roman"/>
          <w:kern w:val="0"/>
          <w:sz w:val="20"/>
          <w:szCs w:val="24"/>
        </w:rPr>
        <w:t xml:space="preserve"> ROs</w:t>
      </w:r>
      <w:r w:rsidR="00A131F0" w:rsidRPr="00B3700E">
        <w:rPr>
          <w:rFonts w:ascii="Times" w:hAnsi="Times" w:cs="Times New Roman"/>
          <w:kern w:val="0"/>
          <w:sz w:val="20"/>
          <w:szCs w:val="24"/>
        </w:rPr>
        <w:t xml:space="preserve">. </w:t>
      </w:r>
    </w:p>
    <w:tbl>
      <w:tblPr>
        <w:tblStyle w:val="af2"/>
        <w:tblW w:w="0" w:type="auto"/>
        <w:tblLook w:val="04A0" w:firstRow="1" w:lastRow="0" w:firstColumn="1" w:lastColumn="0" w:noHBand="0" w:noVBand="1"/>
      </w:tblPr>
      <w:tblGrid>
        <w:gridCol w:w="9736"/>
      </w:tblGrid>
      <w:tr w:rsidR="00B3700E" w14:paraId="18A4852B" w14:textId="77777777" w:rsidTr="00B3700E">
        <w:tc>
          <w:tcPr>
            <w:tcW w:w="9736" w:type="dxa"/>
          </w:tcPr>
          <w:p w14:paraId="6EE49DAB" w14:textId="3AA367FE" w:rsidR="00B3700E" w:rsidRPr="00C2732C" w:rsidRDefault="00A131F0" w:rsidP="00B3700E">
            <w:pPr>
              <w:widowControl/>
              <w:jc w:val="left"/>
              <w:rPr>
                <w:rFonts w:ascii="Times" w:eastAsia="Batang" w:hAnsi="Times" w:cs="Times New Roman"/>
                <w:b/>
                <w:bCs/>
                <w:iCs/>
                <w:kern w:val="0"/>
                <w:sz w:val="20"/>
                <w:szCs w:val="20"/>
                <w:highlight w:val="green"/>
                <w:lang w:eastAsia="en-US"/>
              </w:rPr>
            </w:pPr>
            <w:r>
              <w:t xml:space="preserve"> </w:t>
            </w:r>
            <w:r w:rsidR="00B3700E" w:rsidRPr="00C2732C">
              <w:rPr>
                <w:rFonts w:ascii="Times" w:eastAsia="Batang" w:hAnsi="Times" w:cs="Times New Roman"/>
                <w:b/>
                <w:bCs/>
                <w:iCs/>
                <w:kern w:val="0"/>
                <w:sz w:val="20"/>
                <w:szCs w:val="20"/>
                <w:highlight w:val="green"/>
                <w:lang w:eastAsia="en-US"/>
              </w:rPr>
              <w:t>Agreement</w:t>
            </w:r>
          </w:p>
          <w:p w14:paraId="53819F95" w14:textId="77777777" w:rsidR="00B3700E" w:rsidRPr="00C2732C" w:rsidRDefault="00B3700E" w:rsidP="00B3700E">
            <w:pPr>
              <w:widowControl/>
              <w:jc w:val="left"/>
              <w:rPr>
                <w:rFonts w:ascii="Times" w:eastAsia="Batang" w:hAnsi="Times" w:cs="Times New Roman"/>
                <w:kern w:val="0"/>
                <w:sz w:val="20"/>
                <w:szCs w:val="20"/>
                <w:lang w:val="en-GB" w:eastAsia="en-US"/>
              </w:rPr>
            </w:pPr>
            <w:r w:rsidRPr="00C2732C">
              <w:rPr>
                <w:rFonts w:ascii="Times" w:eastAsia="Batang" w:hAnsi="Times" w:cs="Times New Roman"/>
                <w:kern w:val="0"/>
                <w:sz w:val="20"/>
                <w:szCs w:val="20"/>
                <w:lang w:val="en-GB" w:eastAsia="en-US"/>
              </w:rPr>
              <w:t xml:space="preserve">For </w:t>
            </w:r>
            <w:r w:rsidRPr="00B3700E">
              <w:rPr>
                <w:rFonts w:ascii="Times" w:eastAsia="Batang" w:hAnsi="Times" w:cs="Times New Roman"/>
                <w:kern w:val="0"/>
                <w:sz w:val="20"/>
                <w:szCs w:val="20"/>
                <w:lang w:val="en-GB" w:eastAsia="en-US"/>
              </w:rPr>
              <w:t>SBFD-aware UEs in RRC CONNECTED state, and for</w:t>
            </w:r>
            <w:r w:rsidRPr="00C2732C">
              <w:rPr>
                <w:rFonts w:ascii="Times" w:eastAsia="Batang" w:hAnsi="Times" w:cs="Times New Roman"/>
                <w:kern w:val="0"/>
                <w:sz w:val="20"/>
                <w:szCs w:val="20"/>
                <w:lang w:val="en-GB" w:eastAsia="en-US"/>
              </w:rPr>
              <w:t xml:space="preserve"> RACH configuration Option 1 with Alt 1-1 (i.e., use one single RACH configuration, and only based on the existing parameters of the single RACH configuration),</w:t>
            </w:r>
          </w:p>
          <w:p w14:paraId="2ED3F7B6" w14:textId="77777777" w:rsidR="00B3700E" w:rsidRPr="00C2732C" w:rsidRDefault="00B3700E" w:rsidP="00B3700E">
            <w:pPr>
              <w:widowControl/>
              <w:numPr>
                <w:ilvl w:val="0"/>
                <w:numId w:val="34"/>
              </w:numPr>
              <w:jc w:val="left"/>
              <w:rPr>
                <w:rFonts w:ascii="Times" w:eastAsia="Batang" w:hAnsi="Times" w:cs="Times New Roman"/>
                <w:kern w:val="0"/>
                <w:sz w:val="20"/>
                <w:szCs w:val="20"/>
                <w:lang w:eastAsia="x-none"/>
              </w:rPr>
            </w:pPr>
            <w:r w:rsidRPr="00C2732C">
              <w:rPr>
                <w:rFonts w:ascii="Times" w:eastAsia="Batang" w:hAnsi="Times" w:cs="Times New Roman"/>
                <w:kern w:val="0"/>
                <w:sz w:val="20"/>
                <w:szCs w:val="20"/>
                <w:lang w:eastAsia="x-none"/>
              </w:rPr>
              <w:t xml:space="preserve">For the legacy-ROs, including the ROs in </w:t>
            </w:r>
            <w:r w:rsidRPr="00C2732C">
              <w:rPr>
                <w:rFonts w:ascii="Times" w:eastAsia="Batang" w:hAnsi="Times" w:cs="Times New Roman"/>
                <w:color w:val="000000"/>
                <w:kern w:val="0"/>
                <w:sz w:val="20"/>
                <w:szCs w:val="20"/>
                <w:lang w:eastAsia="x-none"/>
              </w:rPr>
              <w:t xml:space="preserve">non-SBFD symbols and the ROs in </w:t>
            </w:r>
            <w:r w:rsidRPr="00C2732C">
              <w:rPr>
                <w:rFonts w:ascii="Times" w:eastAsia="Batang" w:hAnsi="Times" w:cs="Times New Roman"/>
                <w:kern w:val="0"/>
                <w:sz w:val="20"/>
                <w:szCs w:val="20"/>
                <w:lang w:eastAsia="x-none"/>
              </w:rPr>
              <w:t xml:space="preserve">SBFD symbols configured as flexible by </w:t>
            </w:r>
            <w:proofErr w:type="spellStart"/>
            <w:r w:rsidRPr="00C2732C">
              <w:rPr>
                <w:rFonts w:ascii="Times" w:eastAsia="Batang" w:hAnsi="Times" w:cs="Times New Roman"/>
                <w:i/>
                <w:iCs/>
                <w:kern w:val="0"/>
                <w:sz w:val="20"/>
                <w:szCs w:val="20"/>
                <w:lang w:eastAsia="x-none"/>
              </w:rPr>
              <w:t>tdd</w:t>
            </w:r>
            <w:proofErr w:type="spellEnd"/>
            <w:r w:rsidRPr="00C2732C">
              <w:rPr>
                <w:rFonts w:ascii="Times" w:eastAsia="Batang" w:hAnsi="Times" w:cs="Times New Roman"/>
                <w:i/>
                <w:iCs/>
                <w:kern w:val="0"/>
                <w:sz w:val="20"/>
                <w:szCs w:val="20"/>
                <w:lang w:eastAsia="x-none"/>
              </w:rPr>
              <w:t>-UL-DL-</w:t>
            </w:r>
            <w:proofErr w:type="spellStart"/>
            <w:r w:rsidRPr="00C2732C">
              <w:rPr>
                <w:rFonts w:ascii="Times" w:eastAsia="Batang" w:hAnsi="Times" w:cs="Times New Roman"/>
                <w:i/>
                <w:iCs/>
                <w:kern w:val="0"/>
                <w:sz w:val="20"/>
                <w:szCs w:val="20"/>
                <w:lang w:eastAsia="x-none"/>
              </w:rPr>
              <w:t>ConfigurationCommon</w:t>
            </w:r>
            <w:proofErr w:type="spellEnd"/>
            <w:r w:rsidRPr="00C2732C">
              <w:rPr>
                <w:rFonts w:ascii="Times" w:eastAsia="Batang" w:hAnsi="Times" w:cs="Times New Roman"/>
                <w:i/>
                <w:iCs/>
                <w:kern w:val="0"/>
                <w:sz w:val="20"/>
                <w:szCs w:val="20"/>
                <w:lang w:eastAsia="x-none"/>
              </w:rPr>
              <w:t xml:space="preserve"> </w:t>
            </w:r>
            <w:r w:rsidRPr="00C2732C">
              <w:rPr>
                <w:rFonts w:ascii="Times" w:eastAsia="Batang" w:hAnsi="Times" w:cs="Times New Roman"/>
                <w:kern w:val="0"/>
                <w:sz w:val="20"/>
                <w:szCs w:val="20"/>
                <w:lang w:eastAsia="x-none"/>
              </w:rPr>
              <w:t xml:space="preserve">(if any), the legacy SSB-RO mapping </w:t>
            </w:r>
            <w:r w:rsidRPr="00D46E80">
              <w:rPr>
                <w:rFonts w:ascii="Times" w:eastAsia="Batang" w:hAnsi="Times" w:cs="Times New Roman"/>
                <w:kern w:val="0"/>
                <w:sz w:val="20"/>
                <w:szCs w:val="20"/>
                <w:lang w:eastAsia="x-none"/>
              </w:rPr>
              <w:t>is</w:t>
            </w:r>
            <w:r w:rsidRPr="00C2732C">
              <w:rPr>
                <w:rFonts w:ascii="Times" w:eastAsia="Batang" w:hAnsi="Times" w:cs="Times New Roman"/>
                <w:kern w:val="0"/>
                <w:sz w:val="20"/>
                <w:szCs w:val="20"/>
                <w:lang w:eastAsia="x-none"/>
              </w:rPr>
              <w:t xml:space="preserve"> followed.</w:t>
            </w:r>
          </w:p>
          <w:p w14:paraId="40FBD844" w14:textId="20C908F0" w:rsidR="00B3700E" w:rsidRPr="00B3700E" w:rsidRDefault="00B3700E" w:rsidP="00602F2F">
            <w:pPr>
              <w:widowControl/>
              <w:numPr>
                <w:ilvl w:val="0"/>
                <w:numId w:val="34"/>
              </w:numPr>
              <w:jc w:val="left"/>
              <w:rPr>
                <w:rFonts w:ascii="Times" w:eastAsia="Batang" w:hAnsi="Times" w:cs="Times New Roman"/>
                <w:color w:val="FF0000"/>
                <w:kern w:val="0"/>
                <w:sz w:val="20"/>
                <w:szCs w:val="20"/>
                <w:lang w:eastAsia="x-none"/>
              </w:rPr>
            </w:pPr>
            <w:r w:rsidRPr="00C2732C">
              <w:rPr>
                <w:rFonts w:ascii="Times" w:eastAsia="Batang" w:hAnsi="Times" w:cs="Times New Roman"/>
                <w:kern w:val="0"/>
                <w:sz w:val="20"/>
                <w:szCs w:val="20"/>
                <w:lang w:eastAsia="x-none"/>
              </w:rPr>
              <w:t xml:space="preserve">For the </w:t>
            </w:r>
            <w:r w:rsidRPr="00C2732C">
              <w:rPr>
                <w:rFonts w:ascii="Times" w:eastAsia="Batang" w:hAnsi="Times" w:cs="Times New Roman"/>
                <w:color w:val="000000"/>
                <w:kern w:val="0"/>
                <w:sz w:val="20"/>
                <w:szCs w:val="20"/>
                <w:lang w:eastAsia="x-none"/>
              </w:rPr>
              <w:t xml:space="preserve">ROs in </w:t>
            </w:r>
            <w:r w:rsidRPr="00C2732C">
              <w:rPr>
                <w:rFonts w:ascii="Times" w:eastAsia="Batang" w:hAnsi="Times" w:cs="Times New Roman"/>
                <w:kern w:val="0"/>
                <w:sz w:val="20"/>
                <w:szCs w:val="20"/>
                <w:lang w:eastAsia="x-none"/>
              </w:rPr>
              <w:t xml:space="preserve">SBFD symbols configured as downlink by </w:t>
            </w:r>
            <w:proofErr w:type="spellStart"/>
            <w:r w:rsidRPr="00C2732C">
              <w:rPr>
                <w:rFonts w:ascii="Times" w:eastAsia="Batang" w:hAnsi="Times" w:cs="Times New Roman"/>
                <w:i/>
                <w:iCs/>
                <w:kern w:val="0"/>
                <w:sz w:val="20"/>
                <w:szCs w:val="20"/>
                <w:lang w:eastAsia="x-none"/>
              </w:rPr>
              <w:t>tdd</w:t>
            </w:r>
            <w:proofErr w:type="spellEnd"/>
            <w:r w:rsidRPr="00C2732C">
              <w:rPr>
                <w:rFonts w:ascii="Times" w:eastAsia="Batang" w:hAnsi="Times" w:cs="Times New Roman"/>
                <w:i/>
                <w:iCs/>
                <w:kern w:val="0"/>
                <w:sz w:val="20"/>
                <w:szCs w:val="20"/>
                <w:lang w:eastAsia="x-none"/>
              </w:rPr>
              <w:t>-UL-DL-</w:t>
            </w:r>
            <w:proofErr w:type="spellStart"/>
            <w:r w:rsidRPr="00C2732C">
              <w:rPr>
                <w:rFonts w:ascii="Times" w:eastAsia="Batang" w:hAnsi="Times" w:cs="Times New Roman"/>
                <w:i/>
                <w:iCs/>
                <w:kern w:val="0"/>
                <w:sz w:val="20"/>
                <w:szCs w:val="20"/>
                <w:lang w:eastAsia="x-none"/>
              </w:rPr>
              <w:t>ConfigurationCommon</w:t>
            </w:r>
            <w:proofErr w:type="spellEnd"/>
            <w:r w:rsidRPr="00C2732C">
              <w:rPr>
                <w:rFonts w:ascii="Times" w:eastAsia="Batang" w:hAnsi="Times" w:cs="Times New Roman"/>
                <w:kern w:val="0"/>
                <w:sz w:val="20"/>
                <w:szCs w:val="20"/>
                <w:lang w:eastAsia="x-none"/>
              </w:rPr>
              <w:t xml:space="preserve">, </w:t>
            </w:r>
            <w:r w:rsidRPr="00D46E80">
              <w:rPr>
                <w:rFonts w:ascii="Times" w:eastAsia="Batang" w:hAnsi="Times" w:cs="Times New Roman"/>
                <w:kern w:val="0"/>
                <w:sz w:val="20"/>
                <w:szCs w:val="20"/>
                <w:lang w:eastAsia="x-none"/>
              </w:rPr>
              <w:t>separate SSB-RO mapping will be used</w:t>
            </w:r>
          </w:p>
        </w:tc>
      </w:tr>
    </w:tbl>
    <w:p w14:paraId="76028AAE" w14:textId="48C8507D" w:rsidR="00B3700E" w:rsidRDefault="00B3700E" w:rsidP="00602F2F">
      <w:pPr>
        <w:rPr>
          <w:rFonts w:ascii="Times" w:eastAsia="ＭＳ 明朝" w:hAnsi="Times" w:cs="Times New Roman"/>
          <w:kern w:val="0"/>
          <w:sz w:val="20"/>
          <w:szCs w:val="24"/>
          <w:lang w:eastAsia="ja-JP"/>
        </w:rPr>
      </w:pPr>
      <w:r w:rsidRPr="00B3700E">
        <w:rPr>
          <w:rFonts w:ascii="Times" w:hAnsi="Times" w:cs="Times New Roman" w:hint="eastAsia"/>
          <w:kern w:val="0"/>
          <w:sz w:val="20"/>
          <w:szCs w:val="24"/>
        </w:rPr>
        <w:t xml:space="preserve">As for </w:t>
      </w:r>
      <w:r>
        <w:rPr>
          <w:rFonts w:ascii="Times" w:hAnsi="Times" w:cs="Times New Roman" w:hint="eastAsia"/>
          <w:kern w:val="0"/>
          <w:sz w:val="20"/>
          <w:szCs w:val="24"/>
        </w:rPr>
        <w:t>determination of</w:t>
      </w:r>
      <w:r w:rsidRPr="00B3700E">
        <w:rPr>
          <w:rFonts w:ascii="Times" w:hAnsi="Times" w:cs="Times New Roman" w:hint="eastAsia"/>
          <w:kern w:val="0"/>
          <w:sz w:val="20"/>
          <w:szCs w:val="24"/>
        </w:rPr>
        <w:t xml:space="preserve"> the </w:t>
      </w:r>
      <w:r>
        <w:rPr>
          <w:rFonts w:ascii="Times" w:hAnsi="Times" w:cs="Times New Roman"/>
          <w:kern w:val="0"/>
          <w:sz w:val="20"/>
          <w:szCs w:val="24"/>
        </w:rPr>
        <w:t>separate</w:t>
      </w:r>
      <w:r>
        <w:rPr>
          <w:rFonts w:ascii="Times" w:hAnsi="Times" w:cs="Times New Roman" w:hint="eastAsia"/>
          <w:kern w:val="0"/>
          <w:sz w:val="20"/>
          <w:szCs w:val="24"/>
        </w:rPr>
        <w:t xml:space="preserve"> </w:t>
      </w:r>
      <w:r w:rsidRPr="00B3700E">
        <w:rPr>
          <w:rFonts w:ascii="Times" w:hAnsi="Times" w:cs="Times New Roman"/>
          <w:kern w:val="0"/>
          <w:sz w:val="20"/>
          <w:szCs w:val="24"/>
        </w:rPr>
        <w:t>association</w:t>
      </w:r>
      <w:r w:rsidRPr="00A131F0">
        <w:rPr>
          <w:rFonts w:ascii="Times" w:hAnsi="Times" w:cs="Times New Roman"/>
          <w:kern w:val="0"/>
          <w:sz w:val="20"/>
          <w:szCs w:val="24"/>
        </w:rPr>
        <w:t xml:space="preserve"> period and association pattern period</w:t>
      </w:r>
      <w:r>
        <w:rPr>
          <w:rFonts w:ascii="Times" w:hAnsi="Times" w:cs="Times New Roman" w:hint="eastAsia"/>
          <w:kern w:val="0"/>
          <w:sz w:val="20"/>
          <w:szCs w:val="24"/>
        </w:rPr>
        <w:t xml:space="preserve"> for additional ROs, the legacy rule can be reused in principle.</w:t>
      </w:r>
    </w:p>
    <w:p w14:paraId="58D530EE" w14:textId="77777777" w:rsidR="003C6D37" w:rsidRPr="003C6D37" w:rsidRDefault="003C6D37" w:rsidP="00602F2F">
      <w:pPr>
        <w:rPr>
          <w:rFonts w:ascii="Times" w:eastAsia="ＭＳ 明朝" w:hAnsi="Times" w:cs="Times New Roman"/>
          <w:kern w:val="0"/>
          <w:sz w:val="20"/>
          <w:szCs w:val="24"/>
          <w:lang w:eastAsia="ja-JP"/>
        </w:rPr>
      </w:pPr>
    </w:p>
    <w:p w14:paraId="08ED58A4" w14:textId="40792771" w:rsidR="00602F2F" w:rsidRPr="003C6D37" w:rsidRDefault="00602F2F" w:rsidP="00602F2F">
      <w:pPr>
        <w:rPr>
          <w:b/>
          <w:i/>
        </w:rPr>
      </w:pPr>
      <w:r w:rsidRPr="003C6D37">
        <w:rPr>
          <w:rFonts w:hint="eastAsia"/>
          <w:b/>
          <w:i/>
        </w:rPr>
        <w:t>Proposal</w:t>
      </w:r>
      <w:r w:rsidR="00496A95" w:rsidRPr="003C6D37">
        <w:rPr>
          <w:rFonts w:hint="eastAsia"/>
          <w:b/>
          <w:i/>
        </w:rPr>
        <w:t xml:space="preserve"> </w:t>
      </w:r>
      <w:r w:rsidR="00C928A9" w:rsidRPr="003C6D37">
        <w:rPr>
          <w:rFonts w:eastAsia="ＭＳ 明朝" w:hint="eastAsia"/>
          <w:b/>
          <w:i/>
          <w:lang w:eastAsia="ja-JP"/>
        </w:rPr>
        <w:t>5</w:t>
      </w:r>
      <w:r w:rsidRPr="003C6D37">
        <w:rPr>
          <w:rFonts w:hint="eastAsia"/>
          <w:b/>
          <w:i/>
        </w:rPr>
        <w:t xml:space="preserve">: For Option 1, the </w:t>
      </w:r>
      <w:r w:rsidRPr="003C6D37">
        <w:rPr>
          <w:b/>
          <w:i/>
        </w:rPr>
        <w:t>additional</w:t>
      </w:r>
      <w:r w:rsidRPr="003C6D37">
        <w:rPr>
          <w:rFonts w:hint="eastAsia"/>
          <w:b/>
          <w:i/>
        </w:rPr>
        <w:t xml:space="preserve"> ROs corresponds to </w:t>
      </w:r>
      <w:r w:rsidRPr="003C6D37">
        <w:rPr>
          <w:b/>
          <w:i/>
        </w:rPr>
        <w:t>separate association period</w:t>
      </w:r>
      <w:r w:rsidRPr="003C6D37">
        <w:rPr>
          <w:rFonts w:hint="eastAsia"/>
          <w:b/>
          <w:i/>
        </w:rPr>
        <w:t xml:space="preserve"> </w:t>
      </w:r>
      <w:r w:rsidRPr="003C6D37">
        <w:rPr>
          <w:b/>
          <w:i/>
        </w:rPr>
        <w:t>and association pattern period</w:t>
      </w:r>
      <w:r w:rsidRPr="003C6D37">
        <w:rPr>
          <w:rFonts w:hint="eastAsia"/>
          <w:b/>
          <w:i/>
        </w:rPr>
        <w:t xml:space="preserve"> for </w:t>
      </w:r>
      <w:r w:rsidRPr="003C6D37">
        <w:rPr>
          <w:b/>
          <w:i/>
        </w:rPr>
        <w:t>SSB-RO mapping</w:t>
      </w:r>
      <w:r w:rsidRPr="003C6D37">
        <w:rPr>
          <w:rFonts w:hint="eastAsia"/>
          <w:b/>
          <w:i/>
        </w:rPr>
        <w:t>.</w:t>
      </w:r>
    </w:p>
    <w:p w14:paraId="3BD0D661" w14:textId="72776DEA" w:rsidR="00602F2F" w:rsidRPr="00985F6A" w:rsidRDefault="00602F2F" w:rsidP="00DA0FEB">
      <w:pPr>
        <w:pStyle w:val="af"/>
        <w:numPr>
          <w:ilvl w:val="0"/>
          <w:numId w:val="38"/>
        </w:numPr>
        <w:ind w:firstLineChars="0"/>
        <w:rPr>
          <w:b/>
          <w:i/>
        </w:rPr>
      </w:pPr>
      <w:r w:rsidRPr="003C6D37">
        <w:rPr>
          <w:rFonts w:hint="eastAsia"/>
          <w:b/>
          <w:i/>
        </w:rPr>
        <w:t xml:space="preserve">Reuse the legacy rule to determine the </w:t>
      </w:r>
      <w:r w:rsidRPr="003C6D37">
        <w:rPr>
          <w:b/>
          <w:i/>
        </w:rPr>
        <w:t>corresponding</w:t>
      </w:r>
      <w:r w:rsidRPr="003C6D37">
        <w:rPr>
          <w:rFonts w:hint="eastAsia"/>
          <w:b/>
          <w:i/>
        </w:rPr>
        <w:t xml:space="preserve"> </w:t>
      </w:r>
      <w:r w:rsidRPr="003C6D37">
        <w:rPr>
          <w:b/>
          <w:i/>
        </w:rPr>
        <w:t>association period and association pattern period</w:t>
      </w:r>
      <w:r w:rsidRPr="003C6D37">
        <w:rPr>
          <w:rFonts w:hint="eastAsia"/>
          <w:b/>
          <w:i/>
        </w:rPr>
        <w:t xml:space="preserve"> in </w:t>
      </w:r>
      <w:r w:rsidRPr="003C6D37">
        <w:rPr>
          <w:b/>
          <w:i/>
        </w:rPr>
        <w:t>principle</w:t>
      </w:r>
      <w:r w:rsidRPr="003C6D37">
        <w:rPr>
          <w:rFonts w:hint="eastAsia"/>
          <w:b/>
          <w:i/>
        </w:rPr>
        <w:t>.</w:t>
      </w:r>
    </w:p>
    <w:p w14:paraId="604C55FB" w14:textId="77777777" w:rsidR="006C4807" w:rsidRPr="00985F6A" w:rsidRDefault="006C4807" w:rsidP="00985F6A">
      <w:pPr>
        <w:rPr>
          <w:rFonts w:eastAsia="ＭＳ 明朝"/>
          <w:b/>
          <w:i/>
          <w:lang w:eastAsia="ja-JP"/>
        </w:rPr>
      </w:pPr>
    </w:p>
    <w:p w14:paraId="0E2CA1C4" w14:textId="3E510250" w:rsidR="00070508" w:rsidRDefault="00380A26" w:rsidP="00070508">
      <w:pPr>
        <w:pStyle w:val="2"/>
        <w:rPr>
          <w:rFonts w:eastAsiaTheme="minorEastAsia" w:cs="Arial"/>
          <w:bCs/>
          <w:snapToGrid w:val="0"/>
          <w:lang w:eastAsia="zh-CN"/>
        </w:rPr>
      </w:pPr>
      <w:r w:rsidRPr="00380A26">
        <w:rPr>
          <w:rFonts w:eastAsiaTheme="minorEastAsia" w:cs="Arial"/>
          <w:bCs/>
          <w:snapToGrid w:val="0"/>
          <w:lang w:eastAsia="zh-CN"/>
        </w:rPr>
        <w:lastRenderedPageBreak/>
        <w:t xml:space="preserve">Details of RACH configuration Option </w:t>
      </w:r>
      <w:r w:rsidR="00070508">
        <w:rPr>
          <w:rFonts w:eastAsiaTheme="minorEastAsia" w:cs="Arial"/>
          <w:bCs/>
          <w:snapToGrid w:val="0"/>
          <w:lang w:eastAsia="zh-CN"/>
        </w:rPr>
        <w:t>2</w:t>
      </w:r>
    </w:p>
    <w:tbl>
      <w:tblPr>
        <w:tblStyle w:val="af2"/>
        <w:tblW w:w="0" w:type="auto"/>
        <w:tblLook w:val="04A0" w:firstRow="1" w:lastRow="0" w:firstColumn="1" w:lastColumn="0" w:noHBand="0" w:noVBand="1"/>
      </w:tblPr>
      <w:tblGrid>
        <w:gridCol w:w="9736"/>
      </w:tblGrid>
      <w:tr w:rsidR="00B3700E" w14:paraId="096BB414" w14:textId="77777777" w:rsidTr="00B3700E">
        <w:tc>
          <w:tcPr>
            <w:tcW w:w="9736" w:type="dxa"/>
          </w:tcPr>
          <w:p w14:paraId="2C7C5AAA" w14:textId="77777777" w:rsidR="00B3700E" w:rsidRPr="00ED3DD3" w:rsidRDefault="00B3700E" w:rsidP="00B3700E">
            <w:pPr>
              <w:widowControl/>
              <w:jc w:val="left"/>
              <w:rPr>
                <w:rFonts w:ascii="Times" w:eastAsia="Batang" w:hAnsi="Times" w:cs="Times New Roman"/>
                <w:b/>
                <w:bCs/>
                <w:kern w:val="0"/>
                <w:sz w:val="20"/>
                <w:szCs w:val="24"/>
                <w:lang w:val="en-GB" w:eastAsia="en-US"/>
              </w:rPr>
            </w:pPr>
            <w:r w:rsidRPr="00ED3DD3">
              <w:rPr>
                <w:rFonts w:ascii="Times" w:eastAsia="Batang" w:hAnsi="Times" w:cs="Times New Roman"/>
                <w:b/>
                <w:bCs/>
                <w:kern w:val="0"/>
                <w:sz w:val="20"/>
                <w:szCs w:val="24"/>
                <w:highlight w:val="green"/>
                <w:lang w:val="en-GB" w:eastAsia="en-US"/>
              </w:rPr>
              <w:t>Agreement</w:t>
            </w:r>
          </w:p>
          <w:p w14:paraId="39AEE6F4" w14:textId="77777777" w:rsidR="00B3700E" w:rsidRDefault="00B3700E" w:rsidP="00B3700E">
            <w:pPr>
              <w:widowControl/>
              <w:jc w:val="left"/>
              <w:rPr>
                <w:rFonts w:ascii="Times" w:eastAsia="Batang" w:hAnsi="Times" w:cs="Times New Roman"/>
                <w:kern w:val="0"/>
                <w:sz w:val="20"/>
                <w:szCs w:val="24"/>
                <w:lang w:val="en-GB" w:eastAsia="en-US"/>
              </w:rPr>
            </w:pPr>
            <w:r w:rsidRPr="00ED3DD3">
              <w:rPr>
                <w:rFonts w:ascii="Times" w:eastAsia="Batang" w:hAnsi="Times" w:cs="Times New Roman"/>
                <w:kern w:val="0"/>
                <w:sz w:val="20"/>
                <w:szCs w:val="24"/>
                <w:lang w:val="en-GB" w:eastAsia="en-US"/>
              </w:rPr>
              <w:t>For RACH configuration Option 2, support Alt 2-3 (the additional-ROs in non-SBFD symbols configured by additional RACH configuration are invalid for SBFD-aware UEs).</w:t>
            </w:r>
          </w:p>
          <w:p w14:paraId="05DEE527" w14:textId="77777777" w:rsidR="00B3700E" w:rsidRPr="00D848E3" w:rsidRDefault="00B3700E" w:rsidP="00B3700E">
            <w:pPr>
              <w:widowControl/>
              <w:jc w:val="left"/>
              <w:rPr>
                <w:rFonts w:ascii="Times" w:eastAsia="Batang" w:hAnsi="Times" w:cs="Times New Roman"/>
                <w:b/>
                <w:bCs/>
                <w:kern w:val="0"/>
                <w:sz w:val="20"/>
                <w:szCs w:val="24"/>
                <w:lang w:val="en-GB" w:eastAsia="en-US"/>
              </w:rPr>
            </w:pPr>
            <w:r w:rsidRPr="00D848E3">
              <w:rPr>
                <w:rFonts w:ascii="Times" w:eastAsia="Batang" w:hAnsi="Times" w:cs="Times New Roman"/>
                <w:b/>
                <w:bCs/>
                <w:kern w:val="0"/>
                <w:sz w:val="20"/>
                <w:szCs w:val="24"/>
                <w:highlight w:val="green"/>
                <w:lang w:val="en-GB" w:eastAsia="en-US"/>
              </w:rPr>
              <w:t>Agreement</w:t>
            </w:r>
          </w:p>
          <w:p w14:paraId="5309B9B8" w14:textId="77777777" w:rsidR="00B3700E" w:rsidRPr="00F14F5E" w:rsidRDefault="00B3700E" w:rsidP="00B3700E">
            <w:pPr>
              <w:widowControl/>
              <w:jc w:val="left"/>
              <w:rPr>
                <w:rFonts w:ascii="Times" w:eastAsia="Batang" w:hAnsi="Times" w:cs="Times New Roman"/>
                <w:color w:val="000000"/>
                <w:kern w:val="0"/>
                <w:sz w:val="20"/>
                <w:szCs w:val="20"/>
                <w:lang w:val="en-GB" w:eastAsia="en-US"/>
              </w:rPr>
            </w:pPr>
            <w:r w:rsidRPr="00F14F5E">
              <w:rPr>
                <w:rFonts w:ascii="Times" w:eastAsia="Batang" w:hAnsi="Times" w:cs="Times New Roman"/>
                <w:color w:val="000000"/>
                <w:kern w:val="0"/>
                <w:sz w:val="20"/>
                <w:szCs w:val="20"/>
                <w:lang w:val="en-GB" w:eastAsia="en-US"/>
              </w:rPr>
              <w:t xml:space="preserve">A RO across SBFD symbols and non-SBFD symbols in the same slot or across slots is invalid by default. </w:t>
            </w:r>
          </w:p>
          <w:p w14:paraId="021C0EAD" w14:textId="797A9467" w:rsidR="00B3700E" w:rsidRPr="00B3700E" w:rsidRDefault="00B3700E" w:rsidP="00B3700E">
            <w:pPr>
              <w:rPr>
                <w:b/>
                <w:bCs/>
                <w:lang w:val="en-GB"/>
              </w:rPr>
            </w:pPr>
            <w:r w:rsidRPr="00B3700E">
              <w:rPr>
                <w:rFonts w:ascii="Times" w:eastAsia="Batang" w:hAnsi="Times" w:cs="Times New Roman"/>
                <w:kern w:val="0"/>
                <w:sz w:val="20"/>
                <w:szCs w:val="20"/>
                <w:lang w:val="en-GB" w:eastAsia="en-US"/>
              </w:rPr>
              <w:t>A configured RO starting from SBFD symbol and ending in non-SBFD symbol either in the same slot or across different slots can be valid based on network configuration. This</w:t>
            </w:r>
            <w:r w:rsidRPr="00B3700E">
              <w:rPr>
                <w:rFonts w:ascii="Times" w:eastAsia="DengXian" w:hAnsi="Times" w:cs="Times New Roman"/>
                <w:iCs/>
                <w:kern w:val="0"/>
                <w:sz w:val="20"/>
                <w:szCs w:val="20"/>
                <w:lang w:val="en-GB" w:eastAsia="en-US"/>
              </w:rPr>
              <w:t xml:space="preserve"> is only supported for RACH configuration option 2 and only supported for the ROs configured by the additional RACH configuration…</w:t>
            </w:r>
          </w:p>
        </w:tc>
      </w:tr>
    </w:tbl>
    <w:p w14:paraId="1856A2FD" w14:textId="77777777" w:rsidR="00B3700E" w:rsidRPr="00F14F5E" w:rsidRDefault="00B3700E" w:rsidP="00F14F5E">
      <w:pPr>
        <w:rPr>
          <w:b/>
          <w:bCs/>
          <w:lang w:eastAsia="en-US"/>
        </w:rPr>
      </w:pPr>
    </w:p>
    <w:p w14:paraId="42839716" w14:textId="72F214E1" w:rsidR="00F14F5E" w:rsidRDefault="00F14F5E" w:rsidP="00B3700E">
      <w:r w:rsidRPr="00F14F5E">
        <w:rPr>
          <w:lang w:eastAsia="en-US"/>
        </w:rPr>
        <w:t>For Option 2</w:t>
      </w:r>
      <w:r>
        <w:rPr>
          <w:lang w:eastAsia="en-US"/>
        </w:rPr>
        <w:t xml:space="preserve">: </w:t>
      </w:r>
      <w:r w:rsidR="00B3700E">
        <w:rPr>
          <w:rFonts w:hint="eastAsia"/>
        </w:rPr>
        <w:t xml:space="preserve">Only </w:t>
      </w:r>
      <w:r w:rsidRPr="00F14F5E">
        <w:rPr>
          <w:lang w:eastAsia="en-US"/>
        </w:rPr>
        <w:t xml:space="preserve">ROs in DL SBFD symbols </w:t>
      </w:r>
      <w:r w:rsidR="00B3700E">
        <w:rPr>
          <w:rFonts w:hint="eastAsia"/>
        </w:rPr>
        <w:t xml:space="preserve">or </w:t>
      </w:r>
      <w:r w:rsidRPr="00F14F5E">
        <w:rPr>
          <w:lang w:eastAsia="en-US"/>
        </w:rPr>
        <w:t>starting from SBFD symbol and ending in non-SBFD symbol can be valid</w:t>
      </w:r>
      <w:r w:rsidR="00B3700E">
        <w:rPr>
          <w:rFonts w:hint="eastAsia"/>
        </w:rPr>
        <w:t>. However, the detailed rule for RO validation has not been concluded.</w:t>
      </w:r>
    </w:p>
    <w:p w14:paraId="474D25C2" w14:textId="48F5005C" w:rsidR="00F14F5E" w:rsidRDefault="00F14F5E" w:rsidP="00B3700E">
      <w:pPr>
        <w:rPr>
          <w:lang w:eastAsia="en-US"/>
        </w:rPr>
      </w:pPr>
      <w:r w:rsidRPr="00F14F5E">
        <w:rPr>
          <w:lang w:eastAsia="en-US"/>
        </w:rPr>
        <w:t xml:space="preserve">For Option 1: an additional RO </w:t>
      </w:r>
      <w:r>
        <w:rPr>
          <w:lang w:eastAsia="en-US"/>
        </w:rPr>
        <w:t>is valid if:</w:t>
      </w:r>
    </w:p>
    <w:p w14:paraId="37889AC6" w14:textId="77777777" w:rsidR="00F14F5E" w:rsidRPr="00F14F5E" w:rsidRDefault="00F14F5E" w:rsidP="00B3700E">
      <w:pPr>
        <w:pStyle w:val="af"/>
        <w:numPr>
          <w:ilvl w:val="0"/>
          <w:numId w:val="36"/>
        </w:numPr>
        <w:ind w:firstLineChars="0"/>
        <w:rPr>
          <w:lang w:eastAsia="en-US"/>
        </w:rPr>
      </w:pPr>
      <w:r w:rsidRPr="00F14F5E">
        <w:rPr>
          <w:lang w:eastAsia="en-US"/>
        </w:rPr>
        <w:t xml:space="preserve">Time and frequency resource of the RO are fully within UL usable PRBs, and not overlapped with </w:t>
      </w:r>
      <w:proofErr w:type="gramStart"/>
      <w:r w:rsidRPr="00F14F5E">
        <w:rPr>
          <w:lang w:eastAsia="en-US"/>
        </w:rPr>
        <w:t>SSB</w:t>
      </w:r>
      <w:proofErr w:type="gramEnd"/>
    </w:p>
    <w:p w14:paraId="0EA65D2C" w14:textId="77777777" w:rsidR="00F14F5E" w:rsidRPr="00F14F5E" w:rsidRDefault="00F14F5E" w:rsidP="00B3700E">
      <w:pPr>
        <w:pStyle w:val="af"/>
        <w:numPr>
          <w:ilvl w:val="0"/>
          <w:numId w:val="36"/>
        </w:numPr>
        <w:ind w:firstLineChars="0"/>
        <w:rPr>
          <w:lang w:eastAsia="en-US"/>
        </w:rPr>
      </w:pPr>
      <w:r w:rsidRPr="00F14F5E">
        <w:rPr>
          <w:lang w:eastAsia="en-US"/>
        </w:rPr>
        <w:t xml:space="preserve">the RO starts at least </w:t>
      </w:r>
      <w:proofErr w:type="spellStart"/>
      <w:r w:rsidRPr="00F14F5E">
        <w:rPr>
          <w:lang w:eastAsia="en-US"/>
        </w:rPr>
        <w:t>Ngap</w:t>
      </w:r>
      <w:proofErr w:type="spellEnd"/>
      <w:r w:rsidRPr="00F14F5E">
        <w:rPr>
          <w:lang w:eastAsia="en-US"/>
        </w:rPr>
        <w:t xml:space="preserve"> symbols after a last downlink non-SBFD symbol.</w:t>
      </w:r>
    </w:p>
    <w:p w14:paraId="1F512027" w14:textId="77777777" w:rsidR="00F14F5E" w:rsidRPr="00F14F5E" w:rsidRDefault="00F14F5E" w:rsidP="00B3700E">
      <w:pPr>
        <w:pStyle w:val="af"/>
        <w:numPr>
          <w:ilvl w:val="0"/>
          <w:numId w:val="36"/>
        </w:numPr>
        <w:ind w:firstLineChars="0"/>
        <w:rPr>
          <w:lang w:eastAsia="en-US"/>
        </w:rPr>
      </w:pPr>
      <w:r w:rsidRPr="00F14F5E">
        <w:rPr>
          <w:lang w:eastAsia="en-US"/>
        </w:rPr>
        <w:t xml:space="preserve">the RO starts at least </w:t>
      </w:r>
      <w:proofErr w:type="spellStart"/>
      <w:r w:rsidRPr="00F14F5E">
        <w:rPr>
          <w:lang w:eastAsia="en-US"/>
        </w:rPr>
        <w:t>Ngap</w:t>
      </w:r>
      <w:proofErr w:type="spellEnd"/>
      <w:r w:rsidRPr="00F14F5E">
        <w:rPr>
          <w:lang w:eastAsia="en-US"/>
        </w:rPr>
        <w:t xml:space="preserve"> symbols after the SSB.</w:t>
      </w:r>
    </w:p>
    <w:p w14:paraId="064B305E" w14:textId="77777777" w:rsidR="00F14F5E" w:rsidRPr="00F14F5E" w:rsidRDefault="00F14F5E" w:rsidP="00B3700E">
      <w:pPr>
        <w:pStyle w:val="af"/>
        <w:numPr>
          <w:ilvl w:val="0"/>
          <w:numId w:val="36"/>
        </w:numPr>
        <w:ind w:firstLineChars="0"/>
        <w:rPr>
          <w:b/>
          <w:bCs/>
          <w:lang w:eastAsia="en-US"/>
        </w:rPr>
      </w:pPr>
      <w:r w:rsidRPr="00F14F5E">
        <w:rPr>
          <w:lang w:eastAsia="en-US"/>
        </w:rPr>
        <w:t xml:space="preserve">Note: The </w:t>
      </w:r>
      <w:proofErr w:type="spellStart"/>
      <w:r w:rsidRPr="00F14F5E">
        <w:rPr>
          <w:lang w:eastAsia="en-US"/>
        </w:rPr>
        <w:t>Ngap</w:t>
      </w:r>
      <w:proofErr w:type="spellEnd"/>
      <w:r w:rsidRPr="00F14F5E">
        <w:rPr>
          <w:lang w:eastAsia="en-US"/>
        </w:rPr>
        <w:t xml:space="preserve"> here is the same as the </w:t>
      </w:r>
      <w:proofErr w:type="spellStart"/>
      <w:r w:rsidRPr="00F14F5E">
        <w:rPr>
          <w:lang w:eastAsia="en-US"/>
        </w:rPr>
        <w:t>Ngap</w:t>
      </w:r>
      <w:proofErr w:type="spellEnd"/>
      <w:r w:rsidRPr="00F14F5E">
        <w:rPr>
          <w:lang w:eastAsia="en-US"/>
        </w:rPr>
        <w:t xml:space="preserve"> in the current specification</w:t>
      </w:r>
    </w:p>
    <w:p w14:paraId="446C16D9" w14:textId="6D5D2483" w:rsidR="00B3700E" w:rsidRDefault="00CF302D" w:rsidP="00F14F5E">
      <w:r>
        <w:rPr>
          <w:rFonts w:hint="eastAsia"/>
        </w:rPr>
        <w:t>In general, t</w:t>
      </w:r>
      <w:r w:rsidR="00F14F5E">
        <w:rPr>
          <w:lang w:eastAsia="en-US"/>
        </w:rPr>
        <w:t xml:space="preserve">he </w:t>
      </w:r>
      <w:r w:rsidR="00B3700E">
        <w:rPr>
          <w:rFonts w:hint="eastAsia"/>
        </w:rPr>
        <w:t>conditions</w:t>
      </w:r>
      <w:r w:rsidR="00F14F5E" w:rsidRPr="00F14F5E">
        <w:rPr>
          <w:lang w:eastAsia="en-US"/>
        </w:rPr>
        <w:t xml:space="preserve"> </w:t>
      </w:r>
      <w:r w:rsidR="00F14F5E">
        <w:rPr>
          <w:lang w:eastAsia="en-US"/>
        </w:rPr>
        <w:t xml:space="preserve">for Option 1 </w:t>
      </w:r>
      <w:r w:rsidR="00F14F5E" w:rsidRPr="00F14F5E">
        <w:rPr>
          <w:lang w:eastAsia="en-US"/>
        </w:rPr>
        <w:t>can be applied to Option 2</w:t>
      </w:r>
      <w:r w:rsidR="00F14F5E">
        <w:rPr>
          <w:lang w:eastAsia="en-US"/>
        </w:rPr>
        <w:t>.</w:t>
      </w:r>
      <w:r>
        <w:rPr>
          <w:rFonts w:hint="eastAsia"/>
        </w:rPr>
        <w:t xml:space="preserve"> </w:t>
      </w:r>
    </w:p>
    <w:p w14:paraId="5B0E6109" w14:textId="5DDDF740" w:rsidR="00895A37" w:rsidRDefault="00895A37" w:rsidP="00895A37">
      <w:r>
        <w:rPr>
          <w:rFonts w:hint="eastAsia"/>
        </w:rPr>
        <w:t xml:space="preserve">On top of that, for Option 2, </w:t>
      </w:r>
      <w:r w:rsidRPr="00DD6C57">
        <w:t xml:space="preserve">an </w:t>
      </w:r>
      <w:r w:rsidR="00F918FD" w:rsidRPr="00DD6C57">
        <w:rPr>
          <w:rFonts w:eastAsia="ＭＳ 明朝"/>
          <w:lang w:eastAsia="ja-JP"/>
        </w:rPr>
        <w:t xml:space="preserve">additional </w:t>
      </w:r>
      <w:r w:rsidRPr="00DD6C57">
        <w:t>RO</w:t>
      </w:r>
      <w:r>
        <w:rPr>
          <w:rFonts w:hint="eastAsia"/>
        </w:rPr>
        <w:t xml:space="preserve"> may overlap in both time and frequency </w:t>
      </w:r>
      <w:r>
        <w:t>domain</w:t>
      </w:r>
      <w:r>
        <w:rPr>
          <w:rFonts w:hint="eastAsia"/>
        </w:rPr>
        <w:t xml:space="preserve"> with a valid RO of another RACH configuration. It needs to discuss how to handle this case. </w:t>
      </w:r>
    </w:p>
    <w:p w14:paraId="51AD7979" w14:textId="2915D1DF" w:rsidR="00895A37" w:rsidRDefault="00895A37" w:rsidP="00895A37">
      <w:r>
        <w:rPr>
          <w:rFonts w:hint="eastAsia"/>
        </w:rPr>
        <w:t>As a basic principle, to avoid adverse impact on non-SBFD-aware UEs (</w:t>
      </w:r>
      <w:r>
        <w:t>including</w:t>
      </w:r>
      <w:r>
        <w:rPr>
          <w:rFonts w:hint="eastAsia"/>
        </w:rPr>
        <w:t xml:space="preserve"> legacy UEs), Option 2 should have no collision with the valid ROs which may be used by a non-SBFD-aware UEs. Therefore, the RO of Option 2 should be invalidated if it overlaps with </w:t>
      </w:r>
      <w:r>
        <w:t>those</w:t>
      </w:r>
      <w:r>
        <w:rPr>
          <w:rFonts w:hint="eastAsia"/>
        </w:rPr>
        <w:t xml:space="preserve"> valid RO</w:t>
      </w:r>
      <w:r>
        <w:t>s</w:t>
      </w:r>
      <w:r>
        <w:rPr>
          <w:rFonts w:hint="eastAsia"/>
        </w:rPr>
        <w:t>.</w:t>
      </w:r>
      <w:r>
        <w:t xml:space="preserve"> </w:t>
      </w:r>
    </w:p>
    <w:p w14:paraId="071A03AF" w14:textId="4A6BDD4D" w:rsidR="00895A37" w:rsidRDefault="00373FC2" w:rsidP="00895A37">
      <w:pPr>
        <w:rPr>
          <w:rFonts w:eastAsia="ＭＳ 明朝"/>
          <w:lang w:eastAsia="ja-JP"/>
        </w:rPr>
      </w:pPr>
      <w:r>
        <w:t>Furthermore</w:t>
      </w:r>
      <w:r w:rsidR="00895A37">
        <w:t>, if Option 1 and Option 2 can be enabled at the same time from the network perspective, it also needs to be considered how to deal with the potential overlapping between additional ROs of Option 1 and Option 2.</w:t>
      </w:r>
    </w:p>
    <w:p w14:paraId="4298BEFD" w14:textId="77777777" w:rsidR="00480E0A" w:rsidRPr="00773E07" w:rsidRDefault="00480E0A" w:rsidP="00895A37"/>
    <w:p w14:paraId="059E8434" w14:textId="16201FB9" w:rsidR="00F14F5E" w:rsidRPr="00FE7AFD" w:rsidRDefault="00F14F5E" w:rsidP="00F14F5E">
      <w:pPr>
        <w:rPr>
          <w:b/>
          <w:i/>
          <w:lang w:eastAsia="en-US"/>
        </w:rPr>
      </w:pPr>
      <w:r w:rsidRPr="00FE7AFD">
        <w:rPr>
          <w:b/>
          <w:i/>
          <w:lang w:eastAsia="en-US"/>
        </w:rPr>
        <w:t>Proposal</w:t>
      </w:r>
      <w:r w:rsidR="00496A95" w:rsidRPr="00FE7AFD">
        <w:rPr>
          <w:rFonts w:hint="eastAsia"/>
          <w:b/>
          <w:i/>
        </w:rPr>
        <w:t xml:space="preserve"> </w:t>
      </w:r>
      <w:r w:rsidR="00C928A9" w:rsidRPr="00FE7AFD">
        <w:rPr>
          <w:rFonts w:eastAsia="ＭＳ 明朝" w:hint="eastAsia"/>
          <w:b/>
          <w:i/>
          <w:lang w:eastAsia="ja-JP"/>
        </w:rPr>
        <w:t>6</w:t>
      </w:r>
      <w:r w:rsidRPr="00FE7AFD">
        <w:rPr>
          <w:b/>
          <w:i/>
          <w:lang w:eastAsia="en-US"/>
        </w:rPr>
        <w:t xml:space="preserve">: For RACH configuration Option 2, an RO in </w:t>
      </w:r>
      <w:r w:rsidR="006B7354" w:rsidRPr="00FE7AFD">
        <w:rPr>
          <w:rFonts w:hint="eastAsia"/>
          <w:b/>
          <w:i/>
        </w:rPr>
        <w:t xml:space="preserve">DL </w:t>
      </w:r>
      <w:r w:rsidRPr="00FE7AFD">
        <w:rPr>
          <w:b/>
          <w:i/>
          <w:lang w:eastAsia="en-US"/>
        </w:rPr>
        <w:t>SBFD symbols</w:t>
      </w:r>
      <w:r w:rsidR="006B7354" w:rsidRPr="00FE7AFD">
        <w:rPr>
          <w:rFonts w:hint="eastAsia"/>
          <w:b/>
          <w:i/>
        </w:rPr>
        <w:t>,</w:t>
      </w:r>
      <w:r w:rsidRPr="00FE7AFD">
        <w:rPr>
          <w:b/>
          <w:i/>
          <w:lang w:eastAsia="en-US"/>
        </w:rPr>
        <w:t xml:space="preserve"> or </w:t>
      </w:r>
      <w:r w:rsidR="006B7354" w:rsidRPr="00FE7AFD">
        <w:rPr>
          <w:rFonts w:hint="eastAsia"/>
          <w:b/>
          <w:i/>
        </w:rPr>
        <w:t xml:space="preserve">an RO </w:t>
      </w:r>
      <w:r w:rsidRPr="00FE7AFD">
        <w:rPr>
          <w:b/>
          <w:i/>
          <w:lang w:eastAsia="en-US"/>
        </w:rPr>
        <w:t>starting from SBFD symbol and ending in non-SBFD symbol</w:t>
      </w:r>
      <w:r w:rsidR="006B7354" w:rsidRPr="00FE7AFD">
        <w:rPr>
          <w:rFonts w:hint="eastAsia"/>
          <w:b/>
          <w:i/>
        </w:rPr>
        <w:t xml:space="preserve"> </w:t>
      </w:r>
      <w:r w:rsidRPr="00FE7AFD">
        <w:rPr>
          <w:b/>
          <w:i/>
          <w:lang w:eastAsia="en-US"/>
        </w:rPr>
        <w:t>when it can be valid based on network configuration, is valid</w:t>
      </w:r>
      <w:r w:rsidR="006B7354" w:rsidRPr="00FE7AFD">
        <w:rPr>
          <w:rFonts w:hint="eastAsia"/>
          <w:b/>
          <w:i/>
        </w:rPr>
        <w:t xml:space="preserve"> at least if</w:t>
      </w:r>
      <w:r w:rsidRPr="00FE7AFD">
        <w:rPr>
          <w:b/>
          <w:i/>
          <w:lang w:eastAsia="en-US"/>
        </w:rPr>
        <w:t>:</w:t>
      </w:r>
    </w:p>
    <w:p w14:paraId="481EA95A" w14:textId="77777777" w:rsidR="00F14F5E" w:rsidRPr="00FE7AFD" w:rsidRDefault="00F14F5E" w:rsidP="00DA0FEB">
      <w:pPr>
        <w:pStyle w:val="af"/>
        <w:numPr>
          <w:ilvl w:val="0"/>
          <w:numId w:val="35"/>
        </w:numPr>
        <w:ind w:firstLineChars="0"/>
        <w:rPr>
          <w:b/>
          <w:i/>
          <w:lang w:eastAsia="en-US"/>
        </w:rPr>
      </w:pPr>
      <w:r w:rsidRPr="00FE7AFD">
        <w:rPr>
          <w:b/>
          <w:i/>
          <w:lang w:eastAsia="en-US"/>
        </w:rPr>
        <w:t xml:space="preserve">Time and frequency resource of the RO are fully within UL usable PRBs, and not overlapped with </w:t>
      </w:r>
      <w:proofErr w:type="gramStart"/>
      <w:r w:rsidRPr="00FE7AFD">
        <w:rPr>
          <w:b/>
          <w:i/>
          <w:lang w:eastAsia="en-US"/>
        </w:rPr>
        <w:t>SSB</w:t>
      </w:r>
      <w:proofErr w:type="gramEnd"/>
    </w:p>
    <w:p w14:paraId="5AA06A1A" w14:textId="6074F1FB" w:rsidR="00F14F5E" w:rsidRPr="00FE7AFD" w:rsidRDefault="00F14F5E" w:rsidP="00DA0FEB">
      <w:pPr>
        <w:pStyle w:val="af"/>
        <w:numPr>
          <w:ilvl w:val="0"/>
          <w:numId w:val="35"/>
        </w:numPr>
        <w:ind w:firstLineChars="0"/>
        <w:rPr>
          <w:b/>
          <w:i/>
          <w:lang w:eastAsia="en-US"/>
        </w:rPr>
      </w:pPr>
      <w:r w:rsidRPr="00FE7AFD">
        <w:rPr>
          <w:b/>
          <w:i/>
          <w:lang w:eastAsia="en-US"/>
        </w:rPr>
        <w:t xml:space="preserve">the RO starts at least </w:t>
      </w:r>
      <w:proofErr w:type="spellStart"/>
      <w:r w:rsidRPr="00FE7AFD">
        <w:rPr>
          <w:b/>
          <w:i/>
          <w:lang w:eastAsia="en-US"/>
        </w:rPr>
        <w:t>Ngap</w:t>
      </w:r>
      <w:proofErr w:type="spellEnd"/>
      <w:r w:rsidRPr="00FE7AFD">
        <w:rPr>
          <w:b/>
          <w:i/>
          <w:lang w:eastAsia="en-US"/>
        </w:rPr>
        <w:t xml:space="preserve"> symbols after a last downlink non-SBFD symbol.</w:t>
      </w:r>
    </w:p>
    <w:p w14:paraId="57135690" w14:textId="60E8A221" w:rsidR="00F14F5E" w:rsidRPr="00FE7AFD" w:rsidRDefault="00F14F5E" w:rsidP="00DA0FEB">
      <w:pPr>
        <w:pStyle w:val="af"/>
        <w:numPr>
          <w:ilvl w:val="0"/>
          <w:numId w:val="35"/>
        </w:numPr>
        <w:ind w:firstLineChars="0"/>
        <w:rPr>
          <w:b/>
          <w:i/>
          <w:lang w:eastAsia="en-US"/>
        </w:rPr>
      </w:pPr>
      <w:r w:rsidRPr="00FE7AFD">
        <w:rPr>
          <w:b/>
          <w:i/>
          <w:lang w:eastAsia="en-US"/>
        </w:rPr>
        <w:t xml:space="preserve">the RO starts at least </w:t>
      </w:r>
      <w:proofErr w:type="spellStart"/>
      <w:r w:rsidRPr="00FE7AFD">
        <w:rPr>
          <w:b/>
          <w:i/>
          <w:lang w:eastAsia="en-US"/>
        </w:rPr>
        <w:t>Ngap</w:t>
      </w:r>
      <w:proofErr w:type="spellEnd"/>
      <w:r w:rsidRPr="00FE7AFD">
        <w:rPr>
          <w:b/>
          <w:i/>
          <w:lang w:eastAsia="en-US"/>
        </w:rPr>
        <w:t xml:space="preserve"> symbols after the SSB.</w:t>
      </w:r>
    </w:p>
    <w:p w14:paraId="47DC3006" w14:textId="20BA64E4" w:rsidR="00F14F5E" w:rsidRPr="00FE7AFD" w:rsidRDefault="00F14F5E" w:rsidP="00DA0FEB">
      <w:pPr>
        <w:pStyle w:val="af"/>
        <w:numPr>
          <w:ilvl w:val="0"/>
          <w:numId w:val="35"/>
        </w:numPr>
        <w:ind w:firstLineChars="0"/>
        <w:rPr>
          <w:b/>
          <w:i/>
          <w:lang w:eastAsia="en-US"/>
        </w:rPr>
      </w:pPr>
      <w:r w:rsidRPr="00FE7AFD">
        <w:rPr>
          <w:b/>
          <w:i/>
          <w:lang w:eastAsia="en-US"/>
        </w:rPr>
        <w:t xml:space="preserve">Note: The </w:t>
      </w:r>
      <w:proofErr w:type="spellStart"/>
      <w:r w:rsidRPr="00FE7AFD">
        <w:rPr>
          <w:b/>
          <w:i/>
          <w:lang w:eastAsia="en-US"/>
        </w:rPr>
        <w:t>Ngap</w:t>
      </w:r>
      <w:proofErr w:type="spellEnd"/>
      <w:r w:rsidRPr="00FE7AFD">
        <w:rPr>
          <w:b/>
          <w:i/>
          <w:lang w:eastAsia="en-US"/>
        </w:rPr>
        <w:t xml:space="preserve"> here is the same as the </w:t>
      </w:r>
      <w:proofErr w:type="spellStart"/>
      <w:r w:rsidRPr="00FE7AFD">
        <w:rPr>
          <w:b/>
          <w:i/>
          <w:lang w:eastAsia="en-US"/>
        </w:rPr>
        <w:t>Ngap</w:t>
      </w:r>
      <w:proofErr w:type="spellEnd"/>
      <w:r w:rsidRPr="00FE7AFD">
        <w:rPr>
          <w:b/>
          <w:i/>
          <w:lang w:eastAsia="en-US"/>
        </w:rPr>
        <w:t xml:space="preserve"> in the current specification</w:t>
      </w:r>
    </w:p>
    <w:p w14:paraId="5FFA559B" w14:textId="2DBE3F58" w:rsidR="006B7354" w:rsidRPr="00FE7AFD" w:rsidRDefault="006B7354" w:rsidP="00DA0FEB">
      <w:pPr>
        <w:pStyle w:val="af"/>
        <w:numPr>
          <w:ilvl w:val="0"/>
          <w:numId w:val="35"/>
        </w:numPr>
        <w:ind w:firstLineChars="0"/>
        <w:rPr>
          <w:b/>
          <w:i/>
          <w:lang w:eastAsia="en-US"/>
        </w:rPr>
      </w:pPr>
      <w:r w:rsidRPr="00FE7AFD">
        <w:rPr>
          <w:rFonts w:hint="eastAsia"/>
          <w:b/>
          <w:i/>
        </w:rPr>
        <w:t xml:space="preserve">FFS: the RO </w:t>
      </w:r>
      <w:r w:rsidRPr="00FE7AFD">
        <w:rPr>
          <w:b/>
          <w:i/>
        </w:rPr>
        <w:t>overlapping with a valid RO of a</w:t>
      </w:r>
      <w:r w:rsidRPr="00FE7AFD">
        <w:rPr>
          <w:rFonts w:hint="eastAsia"/>
          <w:b/>
          <w:i/>
        </w:rPr>
        <w:t>nother</w:t>
      </w:r>
      <w:r w:rsidRPr="00FE7AFD">
        <w:rPr>
          <w:b/>
          <w:i/>
        </w:rPr>
        <w:t xml:space="preserve"> RACH configuration</w:t>
      </w:r>
    </w:p>
    <w:p w14:paraId="08746AB3" w14:textId="77777777" w:rsidR="00C75339" w:rsidRDefault="00C75339" w:rsidP="00070508">
      <w:pPr>
        <w:rPr>
          <w:b/>
          <w:bCs/>
          <w:u w:val="single"/>
        </w:rPr>
      </w:pPr>
    </w:p>
    <w:p w14:paraId="1405B3FC" w14:textId="77777777" w:rsidR="00D26FBB" w:rsidRDefault="00D26FBB" w:rsidP="00D26FBB">
      <w:pPr>
        <w:pStyle w:val="2"/>
      </w:pPr>
      <w:r>
        <w:rPr>
          <w:rFonts w:hint="eastAsia"/>
        </w:rPr>
        <w:t>PRACH power control</w:t>
      </w:r>
    </w:p>
    <w:p w14:paraId="7993A240" w14:textId="17CCA040" w:rsidR="00D26FBB" w:rsidRDefault="002B57B4" w:rsidP="00D26FBB">
      <w:pPr>
        <w:pStyle w:val="30"/>
        <w:rPr>
          <w:snapToGrid w:val="0"/>
        </w:rPr>
      </w:pPr>
      <w:r>
        <w:rPr>
          <w:rFonts w:hint="eastAsia"/>
          <w:snapToGrid w:val="0"/>
          <w:lang w:eastAsia="ja-JP"/>
        </w:rPr>
        <w:t xml:space="preserve">Separate </w:t>
      </w:r>
      <w:r w:rsidR="00522003">
        <w:rPr>
          <w:rFonts w:hint="eastAsia"/>
          <w:snapToGrid w:val="0"/>
          <w:lang w:eastAsia="ja-JP"/>
        </w:rPr>
        <w:t>power control</w:t>
      </w:r>
      <w:r w:rsidR="00B1095C">
        <w:rPr>
          <w:rFonts w:hint="eastAsia"/>
          <w:snapToGrid w:val="0"/>
          <w:lang w:eastAsia="ja-JP"/>
        </w:rPr>
        <w:t xml:space="preserve"> for </w:t>
      </w:r>
      <w:r w:rsidR="003D7DF0">
        <w:rPr>
          <w:rFonts w:hint="eastAsia"/>
          <w:snapToGrid w:val="0"/>
          <w:lang w:eastAsia="ja-JP"/>
        </w:rPr>
        <w:t>PRACH transmissions in legacy ROs and additional ROs</w:t>
      </w:r>
    </w:p>
    <w:p w14:paraId="73E16708" w14:textId="4F42BE22" w:rsidR="00D26FBB" w:rsidRDefault="00D26FBB" w:rsidP="00D26FBB">
      <w:pPr>
        <w:adjustRightInd w:val="0"/>
        <w:snapToGrid w:val="0"/>
      </w:pPr>
      <w:r>
        <w:t xml:space="preserve"> For PRACH transmission on SBFD symbols, a </w:t>
      </w:r>
      <w:proofErr w:type="spellStart"/>
      <w:r>
        <w:t>gNB</w:t>
      </w:r>
      <w:proofErr w:type="spellEnd"/>
      <w:r>
        <w:t xml:space="preserve"> may </w:t>
      </w:r>
      <w:r>
        <w:rPr>
          <w:rFonts w:hint="eastAsia"/>
        </w:rPr>
        <w:t>find it</w:t>
      </w:r>
      <w:r>
        <w:t xml:space="preserve"> difficult to handle UE-UE CLI because the PRACH transmission power is derived based on the pathloss measurement results rather than indication. Accordingly, if the PRACH</w:t>
      </w:r>
      <w:r>
        <w:rPr>
          <w:rFonts w:hint="eastAsia"/>
        </w:rPr>
        <w:t xml:space="preserve"> </w:t>
      </w:r>
      <w:r>
        <w:t xml:space="preserve">transmission power is relatively high, then </w:t>
      </w:r>
      <w:r>
        <w:rPr>
          <w:rFonts w:hint="eastAsia"/>
        </w:rPr>
        <w:t>it</w:t>
      </w:r>
      <w:r>
        <w:t xml:space="preserve"> may </w:t>
      </w:r>
      <w:r w:rsidR="00713857">
        <w:rPr>
          <w:rFonts w:eastAsia="ＭＳ 明朝"/>
          <w:lang w:eastAsia="ja-JP"/>
        </w:rPr>
        <w:t>interfere</w:t>
      </w:r>
      <w:r w:rsidR="00713857">
        <w:rPr>
          <w:rFonts w:eastAsia="ＭＳ 明朝" w:hint="eastAsia"/>
          <w:lang w:eastAsia="ja-JP"/>
        </w:rPr>
        <w:t xml:space="preserve"> with</w:t>
      </w:r>
      <w:r w:rsidR="008D380D" w:rsidRPr="005A606A">
        <w:t xml:space="preserve"> </w:t>
      </w:r>
      <w:r w:rsidRPr="005A606A">
        <w:t>the</w:t>
      </w:r>
      <w:r>
        <w:t xml:space="preserve"> UE</w:t>
      </w:r>
      <w:r w:rsidR="001B7E37">
        <w:rPr>
          <w:rFonts w:eastAsia="ＭＳ 明朝" w:hint="eastAsia"/>
          <w:lang w:eastAsia="ja-JP"/>
        </w:rPr>
        <w:t>s</w:t>
      </w:r>
      <w:r>
        <w:t xml:space="preserve"> </w:t>
      </w:r>
      <w:r>
        <w:rPr>
          <w:rFonts w:hint="eastAsia"/>
        </w:rPr>
        <w:t xml:space="preserve">receiving </w:t>
      </w:r>
      <w:r>
        <w:t xml:space="preserve">DL </w:t>
      </w:r>
      <w:r w:rsidR="001B7E37">
        <w:rPr>
          <w:rFonts w:eastAsia="ＭＳ 明朝" w:hint="eastAsia"/>
          <w:lang w:eastAsia="ja-JP"/>
        </w:rPr>
        <w:t xml:space="preserve">signals </w:t>
      </w:r>
      <w:r>
        <w:t xml:space="preserve">in adjacent DL </w:t>
      </w:r>
      <w:proofErr w:type="spellStart"/>
      <w:r>
        <w:t>subband</w:t>
      </w:r>
      <w:r w:rsidR="00B9319C">
        <w:rPr>
          <w:rFonts w:eastAsia="ＭＳ 明朝" w:hint="eastAsia"/>
          <w:lang w:eastAsia="ja-JP"/>
        </w:rPr>
        <w:t>s</w:t>
      </w:r>
      <w:proofErr w:type="spellEnd"/>
      <w:r>
        <w:t>.</w:t>
      </w:r>
      <w:r w:rsidRPr="005A606A">
        <w:rPr>
          <w:rFonts w:hint="eastAsia"/>
        </w:rPr>
        <w:t xml:space="preserve"> In this aspect, </w:t>
      </w:r>
      <w:r>
        <w:t xml:space="preserve">one of candidate solutions is to reduce the </w:t>
      </w:r>
      <w:r w:rsidRPr="005A606A">
        <w:rPr>
          <w:rFonts w:hint="eastAsia"/>
        </w:rPr>
        <w:t>max</w:t>
      </w:r>
      <w:r>
        <w:t>imum</w:t>
      </w:r>
      <w:r w:rsidRPr="005A606A">
        <w:rPr>
          <w:rFonts w:hint="eastAsia"/>
        </w:rPr>
        <w:t xml:space="preserve"> PRACH </w:t>
      </w:r>
      <w:r>
        <w:t>transmission</w:t>
      </w:r>
      <w:r w:rsidRPr="005A606A">
        <w:rPr>
          <w:rFonts w:hint="eastAsia"/>
        </w:rPr>
        <w:t xml:space="preserve"> power </w:t>
      </w:r>
      <w:r>
        <w:rPr>
          <w:rFonts w:hint="eastAsia"/>
        </w:rPr>
        <w:t xml:space="preserve">of ROs in SBFD symbols to a level </w:t>
      </w:r>
      <w:r w:rsidRPr="005A606A">
        <w:rPr>
          <w:rFonts w:hint="eastAsia"/>
        </w:rPr>
        <w:t xml:space="preserve">lower than that of </w:t>
      </w:r>
      <w:r>
        <w:rPr>
          <w:rFonts w:hint="eastAsia"/>
        </w:rPr>
        <w:t xml:space="preserve">ROs in </w:t>
      </w:r>
      <w:r w:rsidRPr="005A606A">
        <w:rPr>
          <w:rFonts w:hint="eastAsia"/>
        </w:rPr>
        <w:t>non-SBFD symbol</w:t>
      </w:r>
      <w:r>
        <w:rPr>
          <w:rFonts w:hint="eastAsia"/>
        </w:rPr>
        <w:t>s</w:t>
      </w:r>
      <w:r w:rsidRPr="005A606A">
        <w:rPr>
          <w:rFonts w:hint="eastAsia"/>
        </w:rPr>
        <w:t>.</w:t>
      </w:r>
      <w:r>
        <w:t xml:space="preserve"> </w:t>
      </w:r>
      <w:r>
        <w:rPr>
          <w:rFonts w:hint="eastAsia"/>
        </w:rPr>
        <w:t xml:space="preserve">By applying this solution, </w:t>
      </w:r>
      <w:r>
        <w:t>the</w:t>
      </w:r>
      <w:r>
        <w:rPr>
          <w:rFonts w:hint="eastAsia"/>
        </w:rPr>
        <w:t xml:space="preserve"> </w:t>
      </w:r>
      <w:proofErr w:type="spellStart"/>
      <w:r>
        <w:t>gNB</w:t>
      </w:r>
      <w:proofErr w:type="spellEnd"/>
      <w:r>
        <w:t xml:space="preserve"> can avoid occurring larger UE-UE CLI in SBFD symbols compared with situation of not applying this solution.</w:t>
      </w:r>
    </w:p>
    <w:p w14:paraId="293A8F59" w14:textId="77777777" w:rsidR="00D26FBB" w:rsidRPr="00FD561F" w:rsidRDefault="00D26FBB" w:rsidP="00D26FBB">
      <w:pPr>
        <w:adjustRightInd w:val="0"/>
        <w:snapToGrid w:val="0"/>
      </w:pPr>
    </w:p>
    <w:p w14:paraId="469A2378" w14:textId="0033C8C3" w:rsidR="00D26FBB" w:rsidRPr="00CD419F" w:rsidRDefault="00D26FBB" w:rsidP="00D26FBB">
      <w:pPr>
        <w:adjustRightInd w:val="0"/>
        <w:snapToGrid w:val="0"/>
        <w:rPr>
          <w:b/>
          <w:bCs/>
          <w:i/>
          <w:iCs/>
        </w:rPr>
      </w:pPr>
      <w:bookmarkStart w:id="7" w:name="_Ref166252641"/>
      <w:r w:rsidRPr="00CD419F">
        <w:rPr>
          <w:b/>
          <w:bCs/>
          <w:i/>
          <w:iCs/>
        </w:rPr>
        <w:t xml:space="preserve">Observation </w:t>
      </w:r>
      <w:r w:rsidR="00CD419F" w:rsidRPr="00CD419F">
        <w:rPr>
          <w:rFonts w:eastAsia="ＭＳ 明朝" w:hint="eastAsia"/>
          <w:b/>
          <w:bCs/>
          <w:i/>
          <w:iCs/>
          <w:lang w:eastAsia="ja-JP"/>
        </w:rPr>
        <w:t>1</w:t>
      </w:r>
      <w:r w:rsidRPr="00CD419F">
        <w:rPr>
          <w:b/>
          <w:bCs/>
          <w:i/>
          <w:iCs/>
        </w:rPr>
        <w:t xml:space="preserve">: </w:t>
      </w:r>
      <w:r w:rsidR="00A36D49">
        <w:rPr>
          <w:rFonts w:eastAsia="ＭＳ 明朝" w:hint="eastAsia"/>
          <w:b/>
          <w:bCs/>
          <w:i/>
          <w:iCs/>
          <w:lang w:eastAsia="ja-JP"/>
        </w:rPr>
        <w:t>Reduced</w:t>
      </w:r>
      <w:r w:rsidRPr="00CD419F">
        <w:rPr>
          <w:b/>
          <w:bCs/>
          <w:i/>
          <w:iCs/>
        </w:rPr>
        <w:t xml:space="preserve"> maximum PRACH transmission power on SBFD symbol can alleviate severe UE-UE CLI.</w:t>
      </w:r>
      <w:bookmarkEnd w:id="7"/>
    </w:p>
    <w:p w14:paraId="224FA024" w14:textId="77777777" w:rsidR="00D26FBB" w:rsidRDefault="00D26FBB" w:rsidP="00D26FBB">
      <w:pPr>
        <w:adjustRightInd w:val="0"/>
        <w:snapToGrid w:val="0"/>
      </w:pPr>
    </w:p>
    <w:p w14:paraId="63BF4DFB" w14:textId="4B9EA763" w:rsidR="00D26FBB" w:rsidRDefault="00D26FBB" w:rsidP="00D26FBB">
      <w:pPr>
        <w:adjustRightInd w:val="0"/>
        <w:snapToGrid w:val="0"/>
      </w:pPr>
      <w:r>
        <w:rPr>
          <w:rFonts w:hint="eastAsia"/>
        </w:rPr>
        <w:t>T</w:t>
      </w:r>
      <w:r>
        <w:t xml:space="preserve">he </w:t>
      </w:r>
      <w:proofErr w:type="spellStart"/>
      <w:r>
        <w:t>gNB</w:t>
      </w:r>
      <w:proofErr w:type="spellEnd"/>
      <w:r>
        <w:t xml:space="preserve"> can roughly control the PRACH transmission power by using </w:t>
      </w:r>
      <w:proofErr w:type="spellStart"/>
      <w:r w:rsidRPr="009460A5">
        <w:rPr>
          <w:i/>
          <w:iCs/>
        </w:rPr>
        <w:t>preambleReceivedTargetPower</w:t>
      </w:r>
      <w:proofErr w:type="spellEnd"/>
      <w:r>
        <w:t xml:space="preserve"> </w:t>
      </w:r>
      <w:r>
        <w:rPr>
          <w:rFonts w:hint="eastAsia"/>
        </w:rPr>
        <w:t>which</w:t>
      </w:r>
      <w:r>
        <w:t xml:space="preserve"> is used as </w:t>
      </w:r>
      <w:r>
        <w:rPr>
          <w:rFonts w:hint="eastAsia"/>
        </w:rPr>
        <w:t xml:space="preserve">the </w:t>
      </w:r>
      <w:r>
        <w:t>initial value of the PRACH transmission power.</w:t>
      </w:r>
      <w:r>
        <w:rPr>
          <w:rFonts w:hint="eastAsia"/>
        </w:rPr>
        <w:t xml:space="preserve"> </w:t>
      </w:r>
      <w:r w:rsidR="00365275">
        <w:rPr>
          <w:rFonts w:eastAsia="ＭＳ 明朝" w:hint="eastAsia"/>
          <w:lang w:eastAsia="ja-JP"/>
        </w:rPr>
        <w:t>By</w:t>
      </w:r>
      <w:r>
        <w:t xml:space="preserve"> </w:t>
      </w:r>
      <w:r w:rsidR="00142658">
        <w:rPr>
          <w:rFonts w:eastAsia="ＭＳ 明朝" w:hint="eastAsia"/>
          <w:lang w:eastAsia="ja-JP"/>
        </w:rPr>
        <w:t>adjust</w:t>
      </w:r>
      <w:r w:rsidR="00365275">
        <w:rPr>
          <w:rFonts w:eastAsia="ＭＳ 明朝" w:hint="eastAsia"/>
          <w:lang w:eastAsia="ja-JP"/>
        </w:rPr>
        <w:t>ing</w:t>
      </w:r>
      <w:r>
        <w:t xml:space="preserve"> </w:t>
      </w:r>
      <w:proofErr w:type="spellStart"/>
      <w:r w:rsidRPr="009460A5">
        <w:rPr>
          <w:i/>
          <w:iCs/>
        </w:rPr>
        <w:t>preambleReceivedTargetPower</w:t>
      </w:r>
      <w:proofErr w:type="spellEnd"/>
      <w:r>
        <w:t xml:space="preserve"> </w:t>
      </w:r>
      <w:r w:rsidR="00142658">
        <w:rPr>
          <w:rFonts w:eastAsia="ＭＳ 明朝" w:hint="eastAsia"/>
          <w:lang w:eastAsia="ja-JP"/>
        </w:rPr>
        <w:t>specifi</w:t>
      </w:r>
      <w:r w:rsidR="00C34279">
        <w:rPr>
          <w:rFonts w:eastAsia="ＭＳ 明朝" w:hint="eastAsia"/>
          <w:lang w:eastAsia="ja-JP"/>
        </w:rPr>
        <w:t>cally</w:t>
      </w:r>
      <w:r w:rsidR="00142658">
        <w:t xml:space="preserve"> </w:t>
      </w:r>
      <w:r>
        <w:t>for SBFD UEs based on its historical statistics of CLI occurrence</w:t>
      </w:r>
      <w:r w:rsidR="00E87A78">
        <w:rPr>
          <w:rFonts w:eastAsia="ＭＳ 明朝" w:hint="eastAsia"/>
          <w:lang w:eastAsia="ja-JP"/>
        </w:rPr>
        <w:t xml:space="preserve">, </w:t>
      </w:r>
      <w:r w:rsidR="00CC28A5">
        <w:rPr>
          <w:rFonts w:eastAsia="ＭＳ 明朝" w:hint="eastAsia"/>
          <w:lang w:eastAsia="ja-JP"/>
        </w:rPr>
        <w:t xml:space="preserve">the </w:t>
      </w:r>
      <w:proofErr w:type="spellStart"/>
      <w:r w:rsidR="00CC28A5">
        <w:rPr>
          <w:rFonts w:eastAsia="ＭＳ 明朝" w:hint="eastAsia"/>
          <w:lang w:eastAsia="ja-JP"/>
        </w:rPr>
        <w:t>gNB</w:t>
      </w:r>
      <w:proofErr w:type="spellEnd"/>
      <w:r w:rsidR="00E87A78">
        <w:rPr>
          <w:rFonts w:eastAsia="ＭＳ 明朝" w:hint="eastAsia"/>
          <w:lang w:eastAsia="ja-JP"/>
        </w:rPr>
        <w:t xml:space="preserve"> can </w:t>
      </w:r>
      <w:r w:rsidR="008D151C">
        <w:rPr>
          <w:rFonts w:eastAsia="ＭＳ 明朝" w:hint="eastAsia"/>
          <w:lang w:eastAsia="ja-JP"/>
        </w:rPr>
        <w:t>improve CLI manag</w:t>
      </w:r>
      <w:r w:rsidR="00C31849">
        <w:rPr>
          <w:rFonts w:eastAsia="ＭＳ 明朝" w:hint="eastAsia"/>
          <w:lang w:eastAsia="ja-JP"/>
        </w:rPr>
        <w:t>e</w:t>
      </w:r>
      <w:r w:rsidR="008D151C">
        <w:rPr>
          <w:rFonts w:eastAsia="ＭＳ 明朝" w:hint="eastAsia"/>
          <w:lang w:eastAsia="ja-JP"/>
        </w:rPr>
        <w:t>ment</w:t>
      </w:r>
      <w:r>
        <w:t>.</w:t>
      </w:r>
    </w:p>
    <w:p w14:paraId="3D1F8C45" w14:textId="77777777" w:rsidR="00D26FBB" w:rsidRDefault="00D26FBB" w:rsidP="00D26FBB">
      <w:pPr>
        <w:adjustRightInd w:val="0"/>
        <w:snapToGrid w:val="0"/>
      </w:pPr>
    </w:p>
    <w:p w14:paraId="7E551718" w14:textId="24B8E14B" w:rsidR="00D26FBB" w:rsidRPr="00CD419F" w:rsidRDefault="00D26FBB" w:rsidP="00D26FBB">
      <w:pPr>
        <w:adjustRightInd w:val="0"/>
        <w:snapToGrid w:val="0"/>
        <w:rPr>
          <w:b/>
          <w:bCs/>
          <w:i/>
          <w:iCs/>
        </w:rPr>
      </w:pPr>
      <w:bookmarkStart w:id="8" w:name="_Ref166252645"/>
      <w:r w:rsidRPr="00CD419F">
        <w:rPr>
          <w:b/>
          <w:bCs/>
          <w:i/>
          <w:iCs/>
        </w:rPr>
        <w:t xml:space="preserve">Observation </w:t>
      </w:r>
      <w:r w:rsidR="00CD419F">
        <w:rPr>
          <w:rFonts w:eastAsia="ＭＳ 明朝" w:hint="eastAsia"/>
          <w:b/>
          <w:bCs/>
          <w:i/>
          <w:iCs/>
          <w:lang w:eastAsia="ja-JP"/>
        </w:rPr>
        <w:t>2</w:t>
      </w:r>
      <w:r w:rsidRPr="00CD419F">
        <w:rPr>
          <w:b/>
          <w:bCs/>
          <w:i/>
          <w:iCs/>
        </w:rPr>
        <w:t xml:space="preserve">: </w:t>
      </w:r>
      <w:r w:rsidRPr="00CD419F">
        <w:rPr>
          <w:b/>
          <w:i/>
        </w:rPr>
        <w:t xml:space="preserve">To have separate configuration of </w:t>
      </w:r>
      <w:proofErr w:type="spellStart"/>
      <w:r w:rsidRPr="00CD419F">
        <w:rPr>
          <w:b/>
          <w:i/>
        </w:rPr>
        <w:t>preambleReceivedTargetPower</w:t>
      </w:r>
      <w:proofErr w:type="spellEnd"/>
      <w:r w:rsidRPr="00CD419F">
        <w:rPr>
          <w:b/>
          <w:i/>
        </w:rPr>
        <w:t xml:space="preserve"> for SBFD symbols from non-SBFD symbol can help </w:t>
      </w:r>
      <w:proofErr w:type="spellStart"/>
      <w:r w:rsidRPr="00CD419F">
        <w:rPr>
          <w:b/>
          <w:i/>
        </w:rPr>
        <w:t>gNB</w:t>
      </w:r>
      <w:proofErr w:type="spellEnd"/>
      <w:r w:rsidRPr="00CD419F">
        <w:rPr>
          <w:b/>
          <w:i/>
        </w:rPr>
        <w:t xml:space="preserve"> to perform coarse CLI handling.</w:t>
      </w:r>
      <w:bookmarkEnd w:id="8"/>
    </w:p>
    <w:p w14:paraId="2163E05E" w14:textId="77777777" w:rsidR="00D26FBB" w:rsidRDefault="00D26FBB" w:rsidP="00D26FBB">
      <w:pPr>
        <w:adjustRightInd w:val="0"/>
        <w:snapToGrid w:val="0"/>
      </w:pPr>
    </w:p>
    <w:p w14:paraId="0FA33850" w14:textId="4E8C3758" w:rsidR="00D26FBB" w:rsidRPr="0029628F" w:rsidRDefault="00B83D3C" w:rsidP="00D26FBB">
      <w:pPr>
        <w:adjustRightInd w:val="0"/>
        <w:snapToGrid w:val="0"/>
        <w:spacing w:after="100" w:afterAutospacing="1"/>
        <w:rPr>
          <w:b/>
          <w:i/>
          <w:highlight w:val="yellow"/>
          <w:u w:val="single"/>
        </w:rPr>
      </w:pPr>
      <w:r>
        <w:rPr>
          <w:rFonts w:eastAsia="ＭＳ 明朝" w:hint="eastAsia"/>
          <w:lang w:eastAsia="ja-JP"/>
        </w:rPr>
        <w:t>Therefore</w:t>
      </w:r>
      <w:r w:rsidR="00D26FBB">
        <w:t xml:space="preserve">, we propose separate configuration/parameter of maximum PRACH transmission power and </w:t>
      </w:r>
      <w:proofErr w:type="spellStart"/>
      <w:r w:rsidR="00D26FBB" w:rsidRPr="004B0B56">
        <w:rPr>
          <w:i/>
        </w:rPr>
        <w:t>preambleReceivedTargetPower</w:t>
      </w:r>
      <w:proofErr w:type="spellEnd"/>
      <w:r w:rsidR="00D26FBB">
        <w:rPr>
          <w:rFonts w:hint="eastAsia"/>
          <w:i/>
        </w:rPr>
        <w:t xml:space="preserve"> </w:t>
      </w:r>
      <w:r w:rsidR="00D26FBB" w:rsidRPr="003351D1">
        <w:rPr>
          <w:iCs/>
        </w:rPr>
        <w:t>for PRACH configuration Option 2</w:t>
      </w:r>
      <w:r w:rsidR="00D26FBB" w:rsidRPr="00F75558">
        <w:rPr>
          <w:bCs/>
        </w:rPr>
        <w:t xml:space="preserve"> </w:t>
      </w:r>
      <w:r w:rsidR="00D26FBB">
        <w:rPr>
          <w:bCs/>
        </w:rPr>
        <w:t xml:space="preserve">to </w:t>
      </w:r>
      <w:r w:rsidR="00D26FBB">
        <w:t xml:space="preserve">mitigate CLI. </w:t>
      </w:r>
      <w:r w:rsidR="00D26FBB">
        <w:rPr>
          <w:rFonts w:hint="eastAsia"/>
        </w:rPr>
        <w:t>On the other hand, we consider no more parameters will be introduced for PRACH configuration Option 1 with Alt 1-1.</w:t>
      </w:r>
    </w:p>
    <w:p w14:paraId="03B41774" w14:textId="6853FECF" w:rsidR="00D26FBB" w:rsidRPr="00E402B2" w:rsidRDefault="00D26FBB" w:rsidP="00D26FBB">
      <w:pPr>
        <w:adjustRightInd w:val="0"/>
        <w:snapToGrid w:val="0"/>
        <w:rPr>
          <w:rFonts w:eastAsia="ＭＳ 明朝"/>
          <w:lang w:eastAsia="ja-JP"/>
        </w:rPr>
      </w:pPr>
      <w:bookmarkStart w:id="9" w:name="_Ref166252688"/>
      <w:r w:rsidRPr="00E402B2">
        <w:rPr>
          <w:b/>
          <w:bCs/>
          <w:i/>
          <w:iCs/>
        </w:rPr>
        <w:t xml:space="preserve">Proposal </w:t>
      </w:r>
      <w:r w:rsidR="004608B5" w:rsidRPr="00E402B2">
        <w:rPr>
          <w:rFonts w:eastAsia="ＭＳ 明朝" w:hint="eastAsia"/>
          <w:b/>
          <w:bCs/>
          <w:i/>
          <w:iCs/>
          <w:lang w:eastAsia="ja-JP"/>
        </w:rPr>
        <w:t>7</w:t>
      </w:r>
      <w:r w:rsidRPr="00E402B2">
        <w:rPr>
          <w:b/>
          <w:bCs/>
          <w:i/>
          <w:iCs/>
        </w:rPr>
        <w:t xml:space="preserve">: For PRACH configuration Option 2, </w:t>
      </w:r>
      <w:r w:rsidR="00DC0495" w:rsidRPr="00E402B2">
        <w:rPr>
          <w:rFonts w:eastAsia="ＭＳ 明朝" w:hint="eastAsia"/>
          <w:b/>
          <w:bCs/>
          <w:i/>
          <w:iCs/>
          <w:lang w:eastAsia="ja-JP"/>
        </w:rPr>
        <w:t>support se</w:t>
      </w:r>
      <w:r w:rsidR="004D48AA" w:rsidRPr="00E402B2">
        <w:rPr>
          <w:rFonts w:eastAsia="ＭＳ 明朝" w:hint="eastAsia"/>
          <w:b/>
          <w:bCs/>
          <w:i/>
          <w:iCs/>
          <w:lang w:eastAsia="ja-JP"/>
        </w:rPr>
        <w:t>parate configurati</w:t>
      </w:r>
      <w:r w:rsidR="008B2C2B" w:rsidRPr="00E402B2">
        <w:rPr>
          <w:rFonts w:eastAsia="ＭＳ 明朝" w:hint="eastAsia"/>
          <w:b/>
          <w:bCs/>
          <w:i/>
          <w:iCs/>
          <w:lang w:eastAsia="ja-JP"/>
        </w:rPr>
        <w:t>o</w:t>
      </w:r>
      <w:r w:rsidR="004D48AA" w:rsidRPr="00E402B2">
        <w:rPr>
          <w:rFonts w:eastAsia="ＭＳ 明朝" w:hint="eastAsia"/>
          <w:b/>
          <w:bCs/>
          <w:i/>
          <w:iCs/>
          <w:lang w:eastAsia="ja-JP"/>
        </w:rPr>
        <w:t>n</w:t>
      </w:r>
      <w:r w:rsidR="008B2C2B" w:rsidRPr="00E402B2">
        <w:rPr>
          <w:rFonts w:eastAsia="ＭＳ 明朝" w:hint="eastAsia"/>
          <w:b/>
          <w:bCs/>
          <w:i/>
          <w:iCs/>
          <w:lang w:eastAsia="ja-JP"/>
        </w:rPr>
        <w:t>s</w:t>
      </w:r>
      <w:r w:rsidR="004D48AA" w:rsidRPr="00E402B2">
        <w:rPr>
          <w:rFonts w:eastAsia="ＭＳ 明朝" w:hint="eastAsia"/>
          <w:b/>
          <w:bCs/>
          <w:i/>
          <w:iCs/>
          <w:lang w:eastAsia="ja-JP"/>
        </w:rPr>
        <w:t xml:space="preserve"> for UL power control for PRACH transmission</w:t>
      </w:r>
      <w:r w:rsidR="004C4699" w:rsidRPr="00E402B2">
        <w:rPr>
          <w:rFonts w:eastAsia="ＭＳ 明朝" w:hint="eastAsia"/>
          <w:b/>
          <w:bCs/>
          <w:i/>
          <w:iCs/>
          <w:lang w:eastAsia="ja-JP"/>
        </w:rPr>
        <w:t xml:space="preserve">s in legacy ROs and </w:t>
      </w:r>
      <w:r w:rsidR="008B2C2B" w:rsidRPr="00E402B2">
        <w:rPr>
          <w:rFonts w:eastAsia="ＭＳ 明朝"/>
          <w:b/>
          <w:bCs/>
          <w:i/>
          <w:iCs/>
          <w:lang w:eastAsia="ja-JP"/>
        </w:rPr>
        <w:t>additional</w:t>
      </w:r>
      <w:r w:rsidR="008B2C2B" w:rsidRPr="00E402B2">
        <w:rPr>
          <w:rFonts w:eastAsia="ＭＳ 明朝" w:hint="eastAsia"/>
          <w:b/>
          <w:bCs/>
          <w:i/>
          <w:iCs/>
          <w:lang w:eastAsia="ja-JP"/>
        </w:rPr>
        <w:t xml:space="preserve"> ROs.</w:t>
      </w:r>
      <w:r w:rsidR="004D48AA" w:rsidRPr="00E402B2">
        <w:rPr>
          <w:rFonts w:eastAsia="ＭＳ 明朝" w:hint="eastAsia"/>
          <w:b/>
          <w:bCs/>
          <w:i/>
          <w:iCs/>
          <w:lang w:eastAsia="ja-JP"/>
        </w:rPr>
        <w:t xml:space="preserve"> </w:t>
      </w:r>
      <w:bookmarkEnd w:id="9"/>
    </w:p>
    <w:p w14:paraId="38579BED" w14:textId="77777777" w:rsidR="00D26FBB" w:rsidRPr="00D26FBB" w:rsidRDefault="00D26FBB" w:rsidP="00D26FBB">
      <w:pPr>
        <w:rPr>
          <w:rFonts w:eastAsia="ＭＳ 明朝"/>
          <w:lang w:eastAsia="ja-JP"/>
        </w:rPr>
      </w:pPr>
    </w:p>
    <w:p w14:paraId="147D8F51" w14:textId="42FC6BA6" w:rsidR="00002FFA" w:rsidRDefault="00002FFA" w:rsidP="00002FFA">
      <w:pPr>
        <w:pStyle w:val="30"/>
        <w:rPr>
          <w:snapToGrid w:val="0"/>
        </w:rPr>
      </w:pPr>
      <w:r>
        <w:rPr>
          <w:rFonts w:hint="eastAsia"/>
          <w:snapToGrid w:val="0"/>
          <w:lang w:eastAsia="ja-JP"/>
        </w:rPr>
        <w:t xml:space="preserve">PRACH transmission </w:t>
      </w:r>
      <w:proofErr w:type="gramStart"/>
      <w:r>
        <w:rPr>
          <w:rFonts w:hint="eastAsia"/>
          <w:snapToGrid w:val="0"/>
          <w:lang w:eastAsia="ja-JP"/>
        </w:rPr>
        <w:t>initial-attem</w:t>
      </w:r>
      <w:r w:rsidR="00D63DAD">
        <w:rPr>
          <w:rFonts w:hint="eastAsia"/>
          <w:snapToGrid w:val="0"/>
          <w:lang w:eastAsia="ja-JP"/>
        </w:rPr>
        <w:t>pt</w:t>
      </w:r>
      <w:proofErr w:type="gramEnd"/>
      <w:r w:rsidR="00D63DAD">
        <w:rPr>
          <w:rFonts w:hint="eastAsia"/>
          <w:snapToGrid w:val="0"/>
          <w:lang w:eastAsia="ja-JP"/>
        </w:rPr>
        <w:t>/re</w:t>
      </w:r>
      <w:r w:rsidR="009A24E1">
        <w:rPr>
          <w:rFonts w:hint="eastAsia"/>
          <w:snapToGrid w:val="0"/>
          <w:lang w:eastAsia="ja-JP"/>
        </w:rPr>
        <w:t>-</w:t>
      </w:r>
      <w:r w:rsidR="00D63DAD">
        <w:rPr>
          <w:rFonts w:hint="eastAsia"/>
          <w:snapToGrid w:val="0"/>
          <w:lang w:eastAsia="ja-JP"/>
        </w:rPr>
        <w:t>attempt</w:t>
      </w:r>
    </w:p>
    <w:p w14:paraId="19266BCD" w14:textId="77777777" w:rsidR="001502FC" w:rsidRDefault="001502FC" w:rsidP="001502FC">
      <w:pPr>
        <w:adjustRightInd w:val="0"/>
        <w:snapToGrid w:val="0"/>
      </w:pPr>
      <w:r>
        <w:rPr>
          <w:rFonts w:hint="eastAsia"/>
        </w:rPr>
        <w:t>In RAN1#118, the following agreement is made for initial PRACH transmission attempt and PRACH transmission re-attempt.</w:t>
      </w:r>
    </w:p>
    <w:p w14:paraId="72026432" w14:textId="77777777" w:rsidR="001502FC" w:rsidRPr="00FF50F7" w:rsidRDefault="001502FC" w:rsidP="001502FC">
      <w:pPr>
        <w:adjustRightInd w:val="0"/>
        <w:snapToGrid w:val="0"/>
        <w:rPr>
          <w:color w:val="0A0A0A"/>
          <w:szCs w:val="24"/>
          <w:shd w:val="clear" w:color="auto" w:fill="FFFFFF"/>
        </w:rPr>
      </w:pPr>
    </w:p>
    <w:tbl>
      <w:tblPr>
        <w:tblStyle w:val="af2"/>
        <w:tblW w:w="0" w:type="auto"/>
        <w:tblLook w:val="04A0" w:firstRow="1" w:lastRow="0" w:firstColumn="1" w:lastColumn="0" w:noHBand="0" w:noVBand="1"/>
      </w:tblPr>
      <w:tblGrid>
        <w:gridCol w:w="9736"/>
      </w:tblGrid>
      <w:tr w:rsidR="001502FC" w:rsidRPr="0047040D" w14:paraId="0E9A2FA5" w14:textId="77777777">
        <w:tc>
          <w:tcPr>
            <w:tcW w:w="9954" w:type="dxa"/>
          </w:tcPr>
          <w:p w14:paraId="60CAD25D" w14:textId="77777777" w:rsidR="001502FC" w:rsidRPr="003351D1" w:rsidRDefault="001502FC">
            <w:pPr>
              <w:ind w:firstLine="442"/>
              <w:rPr>
                <w:rFonts w:eastAsia="Batang"/>
                <w:b/>
                <w:bCs/>
                <w:sz w:val="18"/>
                <w:szCs w:val="18"/>
              </w:rPr>
            </w:pPr>
            <w:r w:rsidRPr="003351D1">
              <w:rPr>
                <w:b/>
                <w:bCs/>
                <w:sz w:val="22"/>
                <w:szCs w:val="18"/>
                <w:highlight w:val="green"/>
              </w:rPr>
              <w:t>Agreement</w:t>
            </w:r>
          </w:p>
          <w:p w14:paraId="5FF531E5" w14:textId="77777777" w:rsidR="001502FC" w:rsidRPr="003351D1" w:rsidRDefault="001502FC">
            <w:pPr>
              <w:ind w:firstLine="440"/>
              <w:rPr>
                <w:sz w:val="22"/>
                <w:szCs w:val="18"/>
              </w:rPr>
            </w:pPr>
            <w:r w:rsidRPr="003351D1">
              <w:rPr>
                <w:sz w:val="22"/>
                <w:szCs w:val="18"/>
              </w:rPr>
              <w:t>For SBFD-aware UEs and RACH configuration Option 1 with Alt 1-1, consider the following options for initial PRACH transmission attempt in one random access procedure:</w:t>
            </w:r>
          </w:p>
          <w:p w14:paraId="5C87FE8C" w14:textId="77777777" w:rsidR="001502FC" w:rsidRPr="003351D1" w:rsidRDefault="001502FC" w:rsidP="001502FC">
            <w:pPr>
              <w:pStyle w:val="af"/>
              <w:widowControl/>
              <w:numPr>
                <w:ilvl w:val="0"/>
                <w:numId w:val="42"/>
              </w:numPr>
              <w:ind w:firstLineChars="0" w:firstLine="440"/>
              <w:jc w:val="left"/>
              <w:rPr>
                <w:sz w:val="22"/>
                <w:szCs w:val="18"/>
              </w:rPr>
            </w:pPr>
            <w:r w:rsidRPr="003351D1">
              <w:rPr>
                <w:sz w:val="22"/>
                <w:szCs w:val="18"/>
              </w:rPr>
              <w:t>Option 2: Select one type between legacy-ROs and additional-ROs based on certain specified/configured conditions/</w:t>
            </w:r>
            <w:proofErr w:type="gramStart"/>
            <w:r w:rsidRPr="003351D1">
              <w:rPr>
                <w:sz w:val="22"/>
                <w:szCs w:val="18"/>
              </w:rPr>
              <w:t>prioritizations</w:t>
            </w:r>
            <w:proofErr w:type="gramEnd"/>
          </w:p>
          <w:p w14:paraId="683D3153" w14:textId="77777777" w:rsidR="001502FC" w:rsidRPr="003351D1" w:rsidRDefault="001502FC" w:rsidP="001502FC">
            <w:pPr>
              <w:pStyle w:val="af"/>
              <w:widowControl/>
              <w:numPr>
                <w:ilvl w:val="0"/>
                <w:numId w:val="42"/>
              </w:numPr>
              <w:ind w:firstLineChars="0" w:firstLine="440"/>
              <w:jc w:val="left"/>
              <w:rPr>
                <w:sz w:val="22"/>
                <w:szCs w:val="18"/>
                <w:lang w:val="en-GB"/>
              </w:rPr>
            </w:pPr>
            <w:r w:rsidRPr="003351D1">
              <w:rPr>
                <w:sz w:val="22"/>
                <w:szCs w:val="18"/>
              </w:rPr>
              <w:t>Option 3: It’s up to UE implementation to select one type between legacy-ROs and additional-ROs</w:t>
            </w:r>
          </w:p>
        </w:tc>
      </w:tr>
    </w:tbl>
    <w:p w14:paraId="4C229566" w14:textId="77777777" w:rsidR="001502FC" w:rsidRPr="00FF50F7" w:rsidRDefault="001502FC" w:rsidP="001502FC">
      <w:pPr>
        <w:adjustRightInd w:val="0"/>
        <w:snapToGrid w:val="0"/>
        <w:rPr>
          <w:color w:val="0A0A0A"/>
          <w:szCs w:val="24"/>
          <w:shd w:val="clear" w:color="auto" w:fill="FFFFFF"/>
        </w:rPr>
      </w:pPr>
    </w:p>
    <w:tbl>
      <w:tblPr>
        <w:tblStyle w:val="af2"/>
        <w:tblW w:w="0" w:type="auto"/>
        <w:tblLook w:val="04A0" w:firstRow="1" w:lastRow="0" w:firstColumn="1" w:lastColumn="0" w:noHBand="0" w:noVBand="1"/>
      </w:tblPr>
      <w:tblGrid>
        <w:gridCol w:w="9736"/>
      </w:tblGrid>
      <w:tr w:rsidR="001502FC" w:rsidRPr="0047040D" w14:paraId="532E99DE" w14:textId="77777777">
        <w:tc>
          <w:tcPr>
            <w:tcW w:w="9954" w:type="dxa"/>
          </w:tcPr>
          <w:p w14:paraId="65CA3654" w14:textId="77777777" w:rsidR="001502FC" w:rsidRPr="004A1FF1" w:rsidRDefault="001502FC">
            <w:pPr>
              <w:ind w:firstLine="442"/>
              <w:rPr>
                <w:rFonts w:eastAsia="Batang"/>
                <w:b/>
                <w:bCs/>
                <w:sz w:val="18"/>
                <w:szCs w:val="18"/>
              </w:rPr>
            </w:pPr>
            <w:r w:rsidRPr="004A1FF1">
              <w:rPr>
                <w:b/>
                <w:bCs/>
                <w:sz w:val="22"/>
                <w:szCs w:val="18"/>
                <w:highlight w:val="green"/>
              </w:rPr>
              <w:t>Agreement</w:t>
            </w:r>
          </w:p>
          <w:p w14:paraId="19933146" w14:textId="77777777" w:rsidR="001502FC" w:rsidRPr="004A1FF1" w:rsidRDefault="001502FC">
            <w:pPr>
              <w:ind w:firstLine="440"/>
              <w:rPr>
                <w:sz w:val="22"/>
                <w:szCs w:val="18"/>
              </w:rPr>
            </w:pPr>
            <w:r w:rsidRPr="004A1FF1">
              <w:rPr>
                <w:sz w:val="22"/>
                <w:szCs w:val="18"/>
              </w:rPr>
              <w:t xml:space="preserve">For SBFD-aware UEs and RACH configuration Option </w:t>
            </w:r>
            <w:r>
              <w:rPr>
                <w:rFonts w:hint="eastAsia"/>
                <w:sz w:val="22"/>
                <w:szCs w:val="18"/>
              </w:rPr>
              <w:t>2</w:t>
            </w:r>
            <w:r w:rsidRPr="004A1FF1">
              <w:rPr>
                <w:sz w:val="22"/>
                <w:szCs w:val="18"/>
              </w:rPr>
              <w:t>, consider the following options for initial PRACH transmission attempt in one random access procedure:</w:t>
            </w:r>
          </w:p>
          <w:p w14:paraId="3ED60E77" w14:textId="77777777" w:rsidR="001502FC" w:rsidRPr="004A1FF1" w:rsidRDefault="001502FC" w:rsidP="001502FC">
            <w:pPr>
              <w:pStyle w:val="af"/>
              <w:widowControl/>
              <w:numPr>
                <w:ilvl w:val="0"/>
                <w:numId w:val="42"/>
              </w:numPr>
              <w:ind w:firstLineChars="0" w:firstLine="440"/>
              <w:jc w:val="left"/>
              <w:rPr>
                <w:sz w:val="22"/>
                <w:szCs w:val="18"/>
              </w:rPr>
            </w:pPr>
            <w:r w:rsidRPr="004A1FF1">
              <w:rPr>
                <w:sz w:val="22"/>
                <w:szCs w:val="18"/>
              </w:rPr>
              <w:t>Option 2: Select one type between legacy-ROs and additional-ROs based on certain specified/configured conditions/</w:t>
            </w:r>
            <w:proofErr w:type="gramStart"/>
            <w:r w:rsidRPr="004A1FF1">
              <w:rPr>
                <w:sz w:val="22"/>
                <w:szCs w:val="18"/>
              </w:rPr>
              <w:t>prioritizations</w:t>
            </w:r>
            <w:proofErr w:type="gramEnd"/>
          </w:p>
          <w:p w14:paraId="34F5C260" w14:textId="77777777" w:rsidR="001502FC" w:rsidRPr="004A1FF1" w:rsidRDefault="001502FC" w:rsidP="001502FC">
            <w:pPr>
              <w:pStyle w:val="af"/>
              <w:widowControl/>
              <w:numPr>
                <w:ilvl w:val="0"/>
                <w:numId w:val="42"/>
              </w:numPr>
              <w:ind w:firstLineChars="0" w:firstLine="440"/>
              <w:jc w:val="left"/>
              <w:rPr>
                <w:sz w:val="22"/>
                <w:szCs w:val="18"/>
              </w:rPr>
            </w:pPr>
            <w:r w:rsidRPr="004A1FF1">
              <w:rPr>
                <w:sz w:val="22"/>
                <w:szCs w:val="18"/>
              </w:rPr>
              <w:t>Option 3: It’s up to UE implementation to select one type between legacy-ROs and additional-ROs</w:t>
            </w:r>
          </w:p>
        </w:tc>
      </w:tr>
    </w:tbl>
    <w:p w14:paraId="3DD1ADF1" w14:textId="77777777" w:rsidR="001502FC" w:rsidRPr="00FF50F7" w:rsidRDefault="001502FC" w:rsidP="001502FC">
      <w:pPr>
        <w:adjustRightInd w:val="0"/>
        <w:snapToGrid w:val="0"/>
        <w:rPr>
          <w:color w:val="0A0A0A"/>
          <w:szCs w:val="24"/>
          <w:shd w:val="clear" w:color="auto" w:fill="FFFFFF"/>
        </w:rPr>
      </w:pPr>
    </w:p>
    <w:tbl>
      <w:tblPr>
        <w:tblStyle w:val="af2"/>
        <w:tblW w:w="0" w:type="auto"/>
        <w:tblLook w:val="04A0" w:firstRow="1" w:lastRow="0" w:firstColumn="1" w:lastColumn="0" w:noHBand="0" w:noVBand="1"/>
      </w:tblPr>
      <w:tblGrid>
        <w:gridCol w:w="9736"/>
      </w:tblGrid>
      <w:tr w:rsidR="001502FC" w:rsidRPr="0047040D" w14:paraId="5F149405" w14:textId="77777777">
        <w:tc>
          <w:tcPr>
            <w:tcW w:w="9954" w:type="dxa"/>
          </w:tcPr>
          <w:p w14:paraId="300ADDA7" w14:textId="77777777" w:rsidR="001502FC" w:rsidRPr="003351D1" w:rsidRDefault="001502FC">
            <w:pPr>
              <w:ind w:firstLine="442"/>
              <w:rPr>
                <w:b/>
                <w:bCs/>
                <w:sz w:val="22"/>
                <w:szCs w:val="18"/>
              </w:rPr>
            </w:pPr>
            <w:r w:rsidRPr="003351D1">
              <w:rPr>
                <w:b/>
                <w:bCs/>
                <w:sz w:val="22"/>
                <w:szCs w:val="18"/>
                <w:highlight w:val="green"/>
              </w:rPr>
              <w:t>Agreement</w:t>
            </w:r>
          </w:p>
          <w:p w14:paraId="2BE6271C" w14:textId="77777777" w:rsidR="001502FC" w:rsidRPr="003351D1" w:rsidRDefault="001502FC">
            <w:pPr>
              <w:ind w:firstLine="440"/>
              <w:rPr>
                <w:sz w:val="22"/>
                <w:szCs w:val="18"/>
              </w:rPr>
            </w:pPr>
            <w:r w:rsidRPr="003351D1">
              <w:rPr>
                <w:sz w:val="22"/>
                <w:szCs w:val="18"/>
              </w:rPr>
              <w:t>For SBFD aware UEs and RACH configuration Option 1 with Alt 1-1, consider the following options for PRACH transmission re-attempt in one random access procedure:</w:t>
            </w:r>
          </w:p>
          <w:p w14:paraId="3777360A" w14:textId="77777777" w:rsidR="001502FC" w:rsidRPr="003351D1" w:rsidRDefault="001502FC" w:rsidP="001502FC">
            <w:pPr>
              <w:pStyle w:val="af"/>
              <w:widowControl/>
              <w:numPr>
                <w:ilvl w:val="0"/>
                <w:numId w:val="39"/>
              </w:numPr>
              <w:ind w:firstLineChars="0" w:firstLine="440"/>
              <w:jc w:val="left"/>
              <w:rPr>
                <w:sz w:val="22"/>
                <w:szCs w:val="18"/>
              </w:rPr>
            </w:pPr>
            <w:r w:rsidRPr="003351D1">
              <w:rPr>
                <w:sz w:val="22"/>
                <w:szCs w:val="18"/>
              </w:rPr>
              <w:t xml:space="preserve">Option 1: Always use ROs of the same type (i.e., legacy-RO or Additional-RO) as the earlier PRACH transmission for the rest of the random access </w:t>
            </w:r>
            <w:proofErr w:type="gramStart"/>
            <w:r w:rsidRPr="003351D1">
              <w:rPr>
                <w:sz w:val="22"/>
                <w:szCs w:val="18"/>
              </w:rPr>
              <w:t>procedure</w:t>
            </w:r>
            <w:proofErr w:type="gramEnd"/>
          </w:p>
          <w:p w14:paraId="7360E171" w14:textId="77777777" w:rsidR="001502FC" w:rsidRPr="003351D1" w:rsidRDefault="001502FC" w:rsidP="001502FC">
            <w:pPr>
              <w:pStyle w:val="af"/>
              <w:widowControl/>
              <w:numPr>
                <w:ilvl w:val="0"/>
                <w:numId w:val="39"/>
              </w:numPr>
              <w:ind w:firstLineChars="0" w:firstLine="440"/>
              <w:jc w:val="left"/>
              <w:rPr>
                <w:sz w:val="22"/>
                <w:szCs w:val="18"/>
              </w:rPr>
            </w:pPr>
            <w:r w:rsidRPr="003351D1">
              <w:rPr>
                <w:sz w:val="22"/>
                <w:szCs w:val="18"/>
              </w:rPr>
              <w:t xml:space="preserve">Option 2: First use ROs of the same type as the earlier PRACH transmission for a certain number of times, and if certain conditions are met, then use ROs of the other type for the rest of the random access </w:t>
            </w:r>
            <w:proofErr w:type="gramStart"/>
            <w:r w:rsidRPr="003351D1">
              <w:rPr>
                <w:sz w:val="22"/>
                <w:szCs w:val="18"/>
              </w:rPr>
              <w:t>procedure</w:t>
            </w:r>
            <w:proofErr w:type="gramEnd"/>
          </w:p>
          <w:p w14:paraId="66B594A6" w14:textId="77777777" w:rsidR="001502FC" w:rsidRPr="002D799F" w:rsidRDefault="001502FC" w:rsidP="001502FC">
            <w:pPr>
              <w:pStyle w:val="af"/>
              <w:widowControl/>
              <w:numPr>
                <w:ilvl w:val="0"/>
                <w:numId w:val="39"/>
              </w:numPr>
              <w:ind w:firstLineChars="0" w:firstLine="440"/>
              <w:jc w:val="left"/>
            </w:pPr>
            <w:r w:rsidRPr="003351D1">
              <w:rPr>
                <w:sz w:val="22"/>
                <w:szCs w:val="18"/>
              </w:rPr>
              <w:t>Option 3: Independently select legacy-ROs or additional-ROs for each PRACH transmission re-attempt in one random access procedure</w:t>
            </w:r>
          </w:p>
        </w:tc>
      </w:tr>
    </w:tbl>
    <w:p w14:paraId="337F7D5A" w14:textId="77777777" w:rsidR="001502FC" w:rsidRPr="00FF50F7" w:rsidRDefault="001502FC" w:rsidP="001502FC">
      <w:pPr>
        <w:adjustRightInd w:val="0"/>
        <w:snapToGrid w:val="0"/>
        <w:rPr>
          <w:color w:val="0A0A0A"/>
          <w:szCs w:val="24"/>
          <w:shd w:val="clear" w:color="auto" w:fill="FFFFFF"/>
        </w:rPr>
      </w:pPr>
    </w:p>
    <w:tbl>
      <w:tblPr>
        <w:tblStyle w:val="af2"/>
        <w:tblW w:w="0" w:type="auto"/>
        <w:tblLook w:val="04A0" w:firstRow="1" w:lastRow="0" w:firstColumn="1" w:lastColumn="0" w:noHBand="0" w:noVBand="1"/>
      </w:tblPr>
      <w:tblGrid>
        <w:gridCol w:w="9736"/>
      </w:tblGrid>
      <w:tr w:rsidR="001502FC" w:rsidRPr="0047040D" w14:paraId="16ED2EFD" w14:textId="77777777">
        <w:tc>
          <w:tcPr>
            <w:tcW w:w="9954" w:type="dxa"/>
          </w:tcPr>
          <w:p w14:paraId="3CF8B100" w14:textId="77777777" w:rsidR="001502FC" w:rsidRPr="003351D1" w:rsidRDefault="001502FC">
            <w:pPr>
              <w:ind w:firstLine="442"/>
              <w:rPr>
                <w:b/>
                <w:bCs/>
                <w:sz w:val="22"/>
                <w:szCs w:val="18"/>
              </w:rPr>
            </w:pPr>
            <w:r w:rsidRPr="003351D1">
              <w:rPr>
                <w:b/>
                <w:bCs/>
                <w:sz w:val="22"/>
                <w:szCs w:val="18"/>
                <w:highlight w:val="green"/>
              </w:rPr>
              <w:t>Agreement</w:t>
            </w:r>
          </w:p>
          <w:p w14:paraId="2BAB1588" w14:textId="77777777" w:rsidR="001502FC" w:rsidRPr="003351D1" w:rsidRDefault="001502FC">
            <w:pPr>
              <w:ind w:firstLine="440"/>
              <w:rPr>
                <w:sz w:val="22"/>
                <w:szCs w:val="18"/>
              </w:rPr>
            </w:pPr>
            <w:r w:rsidRPr="003351D1">
              <w:rPr>
                <w:sz w:val="22"/>
                <w:szCs w:val="18"/>
              </w:rPr>
              <w:t xml:space="preserve">For SBFD aware UEs and RACH configuration Option </w:t>
            </w:r>
            <w:r>
              <w:rPr>
                <w:rFonts w:hint="eastAsia"/>
                <w:sz w:val="22"/>
                <w:szCs w:val="18"/>
              </w:rPr>
              <w:t>2</w:t>
            </w:r>
            <w:r w:rsidRPr="003351D1">
              <w:rPr>
                <w:sz w:val="22"/>
                <w:szCs w:val="18"/>
              </w:rPr>
              <w:t>, consider the following options for PRACH transmission re-attempt in one random access procedure:</w:t>
            </w:r>
          </w:p>
          <w:p w14:paraId="5D65D5A6" w14:textId="77777777" w:rsidR="001502FC" w:rsidRPr="003351D1" w:rsidRDefault="001502FC" w:rsidP="001502FC">
            <w:pPr>
              <w:pStyle w:val="af"/>
              <w:widowControl/>
              <w:numPr>
                <w:ilvl w:val="0"/>
                <w:numId w:val="42"/>
              </w:numPr>
              <w:ind w:firstLineChars="0" w:firstLine="440"/>
              <w:jc w:val="left"/>
              <w:rPr>
                <w:sz w:val="22"/>
                <w:szCs w:val="18"/>
              </w:rPr>
            </w:pPr>
            <w:r w:rsidRPr="003351D1">
              <w:rPr>
                <w:sz w:val="22"/>
                <w:szCs w:val="18"/>
              </w:rPr>
              <w:t xml:space="preserve">Option 1: Always use ROs of the same type (i.e., legacy-RO or Additional-RO) as the earlier PRACH transmission for the rest of the random access </w:t>
            </w:r>
            <w:proofErr w:type="gramStart"/>
            <w:r w:rsidRPr="003351D1">
              <w:rPr>
                <w:sz w:val="22"/>
                <w:szCs w:val="18"/>
              </w:rPr>
              <w:t>procedure</w:t>
            </w:r>
            <w:proofErr w:type="gramEnd"/>
          </w:p>
          <w:p w14:paraId="26C239F1" w14:textId="77777777" w:rsidR="001502FC" w:rsidRPr="003351D1" w:rsidRDefault="001502FC" w:rsidP="001502FC">
            <w:pPr>
              <w:pStyle w:val="af"/>
              <w:widowControl/>
              <w:numPr>
                <w:ilvl w:val="0"/>
                <w:numId w:val="42"/>
              </w:numPr>
              <w:ind w:firstLineChars="0" w:firstLine="440"/>
              <w:jc w:val="left"/>
              <w:rPr>
                <w:sz w:val="22"/>
                <w:szCs w:val="18"/>
              </w:rPr>
            </w:pPr>
            <w:r w:rsidRPr="003351D1">
              <w:rPr>
                <w:sz w:val="22"/>
                <w:szCs w:val="18"/>
              </w:rPr>
              <w:t xml:space="preserve">Option 2: First use ROs of the same type as the earlier PRACH transmission for a certain number of times, and if certain conditions are met, then use ROs of the other type for the rest of the random access </w:t>
            </w:r>
            <w:proofErr w:type="gramStart"/>
            <w:r w:rsidRPr="003351D1">
              <w:rPr>
                <w:sz w:val="22"/>
                <w:szCs w:val="18"/>
              </w:rPr>
              <w:t>procedure</w:t>
            </w:r>
            <w:proofErr w:type="gramEnd"/>
          </w:p>
          <w:p w14:paraId="043596F7" w14:textId="77777777" w:rsidR="001502FC" w:rsidRPr="002D799F" w:rsidRDefault="001502FC" w:rsidP="001502FC">
            <w:pPr>
              <w:pStyle w:val="af"/>
              <w:widowControl/>
              <w:numPr>
                <w:ilvl w:val="0"/>
                <w:numId w:val="42"/>
              </w:numPr>
              <w:ind w:firstLineChars="0" w:firstLine="440"/>
              <w:jc w:val="left"/>
            </w:pPr>
            <w:r w:rsidRPr="003351D1">
              <w:rPr>
                <w:sz w:val="22"/>
                <w:szCs w:val="18"/>
              </w:rPr>
              <w:t>Option 3: Independently select legacy-ROs or additional-ROs for each PRACH transmission re-attempt in one random access procedure</w:t>
            </w:r>
          </w:p>
        </w:tc>
      </w:tr>
    </w:tbl>
    <w:p w14:paraId="24306EA9" w14:textId="77777777" w:rsidR="001502FC" w:rsidRPr="00856B3B" w:rsidRDefault="001502FC" w:rsidP="001502FC">
      <w:pPr>
        <w:adjustRightInd w:val="0"/>
        <w:snapToGrid w:val="0"/>
      </w:pPr>
    </w:p>
    <w:p w14:paraId="71121F8F" w14:textId="78A07C41" w:rsidR="001502FC" w:rsidRPr="003B1B23" w:rsidRDefault="001502FC" w:rsidP="001502FC">
      <w:pPr>
        <w:adjustRightInd w:val="0"/>
        <w:snapToGrid w:val="0"/>
        <w:rPr>
          <w:rFonts w:eastAsia="ＭＳ 明朝" w:cstheme="minorHAnsi"/>
          <w:lang w:eastAsia="ja-JP"/>
        </w:rPr>
      </w:pPr>
      <w:r w:rsidRPr="003B1B23">
        <w:rPr>
          <w:rFonts w:cstheme="minorHAnsi"/>
        </w:rPr>
        <w:t xml:space="preserve"> For PRACH initial transmission, the</w:t>
      </w:r>
      <w:r w:rsidR="002A6DB3" w:rsidRPr="003B1B23">
        <w:rPr>
          <w:rFonts w:cstheme="minorHAnsi"/>
        </w:rPr>
        <w:t xml:space="preserve"> </w:t>
      </w:r>
      <w:proofErr w:type="spellStart"/>
      <w:r w:rsidR="002A6DB3" w:rsidRPr="003B1B23">
        <w:rPr>
          <w:rFonts w:eastAsia="ＭＳ 明朝" w:cstheme="minorHAnsi"/>
          <w:lang w:eastAsia="ja-JP"/>
        </w:rPr>
        <w:t>gNB</w:t>
      </w:r>
      <w:proofErr w:type="spellEnd"/>
      <w:r w:rsidR="002A6DB3" w:rsidRPr="003B1B23">
        <w:rPr>
          <w:rFonts w:eastAsia="ＭＳ 明朝" w:cstheme="minorHAnsi"/>
          <w:lang w:eastAsia="ja-JP"/>
        </w:rPr>
        <w:t xml:space="preserve"> may</w:t>
      </w:r>
      <w:r w:rsidRPr="003B1B23">
        <w:rPr>
          <w:rFonts w:cstheme="minorHAnsi"/>
        </w:rPr>
        <w:t xml:space="preserve"> optimize RO utilization for each type of </w:t>
      </w:r>
      <w:r w:rsidR="00D869EE" w:rsidRPr="003B1B23">
        <w:rPr>
          <w:rFonts w:cstheme="minorHAnsi"/>
        </w:rPr>
        <w:t>ROs</w:t>
      </w:r>
      <w:r w:rsidR="00741F0F" w:rsidRPr="003B1B23">
        <w:rPr>
          <w:rFonts w:eastAsia="ＭＳ 明朝" w:cstheme="minorHAnsi"/>
          <w:lang w:eastAsia="ja-JP"/>
        </w:rPr>
        <w:t xml:space="preserve"> </w:t>
      </w:r>
      <w:r w:rsidR="00D869EE" w:rsidRPr="003B1B23">
        <w:rPr>
          <w:rFonts w:eastAsia="ＭＳ 明朝" w:cstheme="minorHAnsi"/>
          <w:lang w:eastAsia="ja-JP"/>
        </w:rPr>
        <w:t xml:space="preserve">depending on </w:t>
      </w:r>
      <w:r w:rsidR="00613C3C" w:rsidRPr="003B1B23">
        <w:rPr>
          <w:rFonts w:eastAsia="ＭＳ 明朝" w:cstheme="minorHAnsi"/>
          <w:lang w:eastAsia="ja-JP"/>
        </w:rPr>
        <w:t>the number of SBFD UEs and Legacy UEs in the cell</w:t>
      </w:r>
      <w:r w:rsidRPr="003B1B23">
        <w:rPr>
          <w:rFonts w:cstheme="minorHAnsi"/>
        </w:rPr>
        <w:t xml:space="preserve">. In this case, to optimize RO utilization by </w:t>
      </w:r>
      <w:r w:rsidR="00BB185A" w:rsidRPr="003B1B23">
        <w:rPr>
          <w:rFonts w:cstheme="minorHAnsi"/>
        </w:rPr>
        <w:t>signaling</w:t>
      </w:r>
      <w:r w:rsidRPr="003B1B23">
        <w:rPr>
          <w:rFonts w:cstheme="minorHAnsi"/>
        </w:rPr>
        <w:t xml:space="preserve"> the UE whether to use additional-ROs or legacy-ROs can be considered. This method can work with PRACH configuration Option 2, but not with PRACH configuration Option 1 because it does not introduce new </w:t>
      </w:r>
      <w:r w:rsidR="00BB185A" w:rsidRPr="003B1B23">
        <w:rPr>
          <w:rFonts w:cstheme="minorHAnsi"/>
        </w:rPr>
        <w:t>signaling</w:t>
      </w:r>
      <w:r w:rsidRPr="003B1B23">
        <w:rPr>
          <w:rFonts w:cstheme="minorHAnsi"/>
        </w:rPr>
        <w:t xml:space="preserve">. However, </w:t>
      </w:r>
      <w:r w:rsidR="002266E2" w:rsidRPr="0073318B">
        <w:rPr>
          <w:rFonts w:eastAsia="ＭＳ 明朝" w:cstheme="minorHAnsi"/>
          <w:lang w:eastAsia="ja-JP"/>
        </w:rPr>
        <w:t>from a different perspective</w:t>
      </w:r>
      <w:r w:rsidRPr="0073318B">
        <w:rPr>
          <w:rFonts w:cstheme="minorHAnsi"/>
        </w:rPr>
        <w:t xml:space="preserve">, RO utilization for each type of ROs </w:t>
      </w:r>
      <w:r w:rsidR="00D84F73" w:rsidRPr="0073318B">
        <w:rPr>
          <w:rFonts w:eastAsia="ＭＳ 明朝" w:cstheme="minorHAnsi"/>
          <w:lang w:eastAsia="ja-JP"/>
        </w:rPr>
        <w:t>ca</w:t>
      </w:r>
      <w:r w:rsidR="00C35801" w:rsidRPr="0073318B">
        <w:rPr>
          <w:rFonts w:eastAsia="ＭＳ 明朝" w:cstheme="minorHAnsi"/>
          <w:lang w:eastAsia="ja-JP"/>
        </w:rPr>
        <w:t>n</w:t>
      </w:r>
      <w:r w:rsidR="00D84F73" w:rsidRPr="0073318B">
        <w:rPr>
          <w:rFonts w:cstheme="minorHAnsi"/>
        </w:rPr>
        <w:t xml:space="preserve"> </w:t>
      </w:r>
      <w:r w:rsidRPr="0073318B">
        <w:rPr>
          <w:rFonts w:cstheme="minorHAnsi"/>
        </w:rPr>
        <w:t xml:space="preserve">be </w:t>
      </w:r>
      <w:r w:rsidR="00D84F73" w:rsidRPr="0073318B">
        <w:rPr>
          <w:rFonts w:eastAsia="ＭＳ 明朝" w:cstheme="minorHAnsi"/>
          <w:lang w:eastAsia="ja-JP"/>
        </w:rPr>
        <w:t>up to</w:t>
      </w:r>
      <w:r w:rsidR="00C35801" w:rsidRPr="0073318B">
        <w:rPr>
          <w:rFonts w:eastAsia="ＭＳ 明朝" w:cstheme="minorHAnsi"/>
          <w:lang w:eastAsia="ja-JP"/>
        </w:rPr>
        <w:t xml:space="preserve"> </w:t>
      </w:r>
      <w:r w:rsidR="00737A1F" w:rsidRPr="0073318B">
        <w:rPr>
          <w:rFonts w:eastAsia="ＭＳ 明朝" w:cstheme="minorHAnsi"/>
          <w:lang w:eastAsia="ja-JP"/>
        </w:rPr>
        <w:t xml:space="preserve">UE </w:t>
      </w:r>
      <w:r w:rsidR="0040756D" w:rsidRPr="003B1B23">
        <w:rPr>
          <w:rFonts w:eastAsia="ＭＳ 明朝" w:cstheme="minorHAnsi"/>
          <w:lang w:eastAsia="ja-JP"/>
        </w:rPr>
        <w:t>implementation</w:t>
      </w:r>
      <w:r w:rsidR="00682497" w:rsidRPr="0073318B">
        <w:rPr>
          <w:rFonts w:eastAsia="ＭＳ 明朝" w:cstheme="minorHAnsi"/>
          <w:lang w:eastAsia="ja-JP"/>
        </w:rPr>
        <w:t xml:space="preserve"> when </w:t>
      </w:r>
      <w:r w:rsidR="003B7C6D" w:rsidRPr="0073318B">
        <w:rPr>
          <w:rFonts w:eastAsia="ＭＳ 明朝" w:cstheme="minorHAnsi"/>
          <w:lang w:eastAsia="ja-JP"/>
        </w:rPr>
        <w:t xml:space="preserve">each type of </w:t>
      </w:r>
      <w:r w:rsidR="00B36B13" w:rsidRPr="0073318B">
        <w:rPr>
          <w:rFonts w:eastAsia="ＭＳ 明朝" w:cstheme="minorHAnsi"/>
          <w:lang w:eastAsia="ja-JP"/>
        </w:rPr>
        <w:t>ROs</w:t>
      </w:r>
      <w:r w:rsidR="003B7C6D" w:rsidRPr="0073318B">
        <w:rPr>
          <w:rFonts w:eastAsia="ＭＳ 明朝" w:cstheme="minorHAnsi"/>
          <w:lang w:eastAsia="ja-JP"/>
        </w:rPr>
        <w:t xml:space="preserve"> </w:t>
      </w:r>
      <w:r w:rsidR="00C76B1B" w:rsidRPr="003B1B23">
        <w:rPr>
          <w:rFonts w:eastAsia="ＭＳ 明朝" w:cstheme="minorHAnsi"/>
          <w:lang w:eastAsia="ja-JP"/>
        </w:rPr>
        <w:t>uses</w:t>
      </w:r>
      <w:r w:rsidR="00C76B1B" w:rsidRPr="009512D2">
        <w:rPr>
          <w:rFonts w:eastAsia="ＭＳ 明朝" w:cstheme="minorHAnsi"/>
          <w:lang w:eastAsia="ja-JP"/>
        </w:rPr>
        <w:t xml:space="preserve"> same preamble format</w:t>
      </w:r>
      <w:r w:rsidRPr="009512D2">
        <w:rPr>
          <w:rFonts w:cstheme="minorHAnsi"/>
        </w:rPr>
        <w:t xml:space="preserve">. For example, RO selection is based on </w:t>
      </w:r>
      <w:r w:rsidRPr="003B1B23">
        <w:rPr>
          <w:rFonts w:cstheme="minorHAnsi"/>
        </w:rPr>
        <w:t>the</w:t>
      </w:r>
      <w:r w:rsidRPr="00625450">
        <w:rPr>
          <w:rFonts w:cstheme="minorHAnsi"/>
        </w:rPr>
        <w:t xml:space="preserve"> </w:t>
      </w:r>
      <w:r w:rsidRPr="003B1B23">
        <w:rPr>
          <w:rFonts w:cstheme="minorHAnsi"/>
        </w:rPr>
        <w:t>measurement</w:t>
      </w:r>
      <w:r w:rsidRPr="00625450">
        <w:rPr>
          <w:rFonts w:cstheme="minorHAnsi"/>
        </w:rPr>
        <w:t xml:space="preserve"> of SSB-</w:t>
      </w:r>
      <w:proofErr w:type="gramStart"/>
      <w:r w:rsidRPr="00625450">
        <w:rPr>
          <w:rFonts w:cstheme="minorHAnsi"/>
        </w:rPr>
        <w:t>RSRP</w:t>
      </w:r>
      <w:proofErr w:type="gramEnd"/>
      <w:r w:rsidRPr="00625450">
        <w:rPr>
          <w:rFonts w:cstheme="minorHAnsi"/>
        </w:rPr>
        <w:t xml:space="preserve"> and the UE select </w:t>
      </w:r>
      <w:r w:rsidR="007E24D6" w:rsidRPr="00625450">
        <w:rPr>
          <w:rFonts w:eastAsia="ＭＳ 明朝" w:cstheme="minorHAnsi"/>
          <w:lang w:eastAsia="ja-JP"/>
        </w:rPr>
        <w:t xml:space="preserve">one </w:t>
      </w:r>
      <w:r w:rsidRPr="00625450">
        <w:rPr>
          <w:rFonts w:cstheme="minorHAnsi"/>
        </w:rPr>
        <w:t>RO which associated with selected SSB.</w:t>
      </w:r>
      <w:r w:rsidR="00C32862" w:rsidRPr="00625450">
        <w:rPr>
          <w:rFonts w:cstheme="minorHAnsi"/>
        </w:rPr>
        <w:t xml:space="preserve"> </w:t>
      </w:r>
      <w:r w:rsidR="00C32862" w:rsidRPr="00625450">
        <w:rPr>
          <w:rFonts w:eastAsia="ＭＳ 明朝" w:cstheme="minorHAnsi"/>
          <w:lang w:eastAsia="ja-JP"/>
        </w:rPr>
        <w:t xml:space="preserve">In this case, </w:t>
      </w:r>
      <w:r w:rsidR="00117B28" w:rsidRPr="00625450">
        <w:rPr>
          <w:rFonts w:eastAsia="ＭＳ 明朝" w:cstheme="minorHAnsi"/>
          <w:lang w:eastAsia="ja-JP"/>
        </w:rPr>
        <w:t xml:space="preserve">there are both type of ROs </w:t>
      </w:r>
      <w:r w:rsidR="00FC6097" w:rsidRPr="00625450">
        <w:rPr>
          <w:rFonts w:eastAsia="ＭＳ 明朝" w:cstheme="minorHAnsi"/>
          <w:lang w:eastAsia="ja-JP"/>
        </w:rPr>
        <w:t xml:space="preserve">associated with SSB, but the UE </w:t>
      </w:r>
      <w:r w:rsidR="00D84F73" w:rsidRPr="00625450">
        <w:rPr>
          <w:rFonts w:eastAsia="ＭＳ 明朝" w:cstheme="minorHAnsi"/>
          <w:lang w:eastAsia="ja-JP"/>
        </w:rPr>
        <w:t xml:space="preserve">could </w:t>
      </w:r>
      <w:r w:rsidR="00FC6097" w:rsidRPr="00625450">
        <w:rPr>
          <w:rFonts w:eastAsia="ＭＳ 明朝" w:cstheme="minorHAnsi"/>
          <w:lang w:eastAsia="ja-JP"/>
        </w:rPr>
        <w:t xml:space="preserve">select them at random or based on </w:t>
      </w:r>
      <w:r w:rsidR="00306205" w:rsidRPr="00625450">
        <w:rPr>
          <w:rFonts w:eastAsia="ＭＳ 明朝" w:cstheme="minorHAnsi"/>
          <w:lang w:eastAsia="ja-JP"/>
        </w:rPr>
        <w:t>some conditions (i.e., UE implementation).</w:t>
      </w:r>
      <w:r w:rsidRPr="00625450">
        <w:rPr>
          <w:rFonts w:cstheme="minorHAnsi"/>
        </w:rPr>
        <w:t xml:space="preserve"> </w:t>
      </w:r>
      <w:r w:rsidR="00403A87" w:rsidRPr="00625450">
        <w:rPr>
          <w:rFonts w:eastAsia="ＭＳ 明朝" w:cstheme="minorHAnsi"/>
          <w:lang w:eastAsia="ja-JP"/>
        </w:rPr>
        <w:t>On the other hand</w:t>
      </w:r>
      <w:r w:rsidR="00C76B1B" w:rsidRPr="00625450">
        <w:rPr>
          <w:rFonts w:eastAsia="ＭＳ 明朝" w:cstheme="minorHAnsi"/>
          <w:lang w:eastAsia="ja-JP"/>
        </w:rPr>
        <w:t xml:space="preserve">, </w:t>
      </w:r>
      <w:r w:rsidR="002A05A0" w:rsidRPr="00625450">
        <w:rPr>
          <w:rFonts w:eastAsia="ＭＳ 明朝" w:cstheme="minorHAnsi"/>
          <w:lang w:eastAsia="ja-JP"/>
        </w:rPr>
        <w:t xml:space="preserve">when </w:t>
      </w:r>
      <w:r w:rsidR="00E86CD0" w:rsidRPr="00625450">
        <w:rPr>
          <w:rFonts w:eastAsia="ＭＳ 明朝" w:cstheme="minorHAnsi"/>
          <w:lang w:eastAsia="ja-JP"/>
        </w:rPr>
        <w:t>each type</w:t>
      </w:r>
      <w:r w:rsidR="00483721" w:rsidRPr="00625450">
        <w:rPr>
          <w:rFonts w:eastAsia="ＭＳ 明朝" w:cstheme="minorHAnsi"/>
          <w:lang w:eastAsia="ja-JP"/>
        </w:rPr>
        <w:t xml:space="preserve"> of </w:t>
      </w:r>
      <w:r w:rsidR="003965B8" w:rsidRPr="00625450">
        <w:rPr>
          <w:rFonts w:eastAsia="ＭＳ 明朝" w:cstheme="minorHAnsi"/>
          <w:lang w:eastAsia="ja-JP"/>
        </w:rPr>
        <w:t>ROs</w:t>
      </w:r>
      <w:r w:rsidR="00483721" w:rsidRPr="00625450">
        <w:rPr>
          <w:rFonts w:eastAsia="ＭＳ 明朝" w:cstheme="minorHAnsi"/>
          <w:lang w:eastAsia="ja-JP"/>
        </w:rPr>
        <w:t xml:space="preserve"> </w:t>
      </w:r>
      <w:r w:rsidR="00523F4E" w:rsidRPr="00625450">
        <w:rPr>
          <w:rFonts w:eastAsia="ＭＳ 明朝" w:cstheme="minorHAnsi"/>
          <w:lang w:eastAsia="ja-JP"/>
        </w:rPr>
        <w:t xml:space="preserve">uses </w:t>
      </w:r>
      <w:r w:rsidR="00455455" w:rsidRPr="00625450">
        <w:rPr>
          <w:rFonts w:eastAsia="ＭＳ 明朝" w:cstheme="minorHAnsi"/>
          <w:lang w:eastAsia="ja-JP"/>
        </w:rPr>
        <w:t>different preamble</w:t>
      </w:r>
      <w:r w:rsidR="00D212D4" w:rsidRPr="00625450">
        <w:rPr>
          <w:rFonts w:eastAsia="ＭＳ 明朝" w:cstheme="minorHAnsi"/>
          <w:lang w:eastAsia="ja-JP"/>
        </w:rPr>
        <w:t xml:space="preserve"> format</w:t>
      </w:r>
      <w:r w:rsidR="00267C08" w:rsidRPr="00625450">
        <w:rPr>
          <w:rFonts w:eastAsia="ＭＳ 明朝" w:cstheme="minorHAnsi"/>
          <w:lang w:eastAsia="ja-JP"/>
        </w:rPr>
        <w:t>,</w:t>
      </w:r>
      <w:r w:rsidR="00D212D4" w:rsidRPr="00625450">
        <w:rPr>
          <w:rFonts w:eastAsia="ＭＳ 明朝" w:cstheme="minorHAnsi"/>
          <w:lang w:eastAsia="ja-JP"/>
        </w:rPr>
        <w:t xml:space="preserve"> especially </w:t>
      </w:r>
      <w:r w:rsidR="00AE5C00" w:rsidRPr="00625450">
        <w:rPr>
          <w:rFonts w:eastAsia="ＭＳ 明朝" w:cstheme="minorHAnsi"/>
          <w:lang w:eastAsia="ja-JP"/>
        </w:rPr>
        <w:t>a</w:t>
      </w:r>
      <w:r w:rsidR="00B96C9B" w:rsidRPr="00625450">
        <w:rPr>
          <w:rFonts w:eastAsia="ＭＳ 明朝" w:cstheme="minorHAnsi"/>
          <w:lang w:eastAsia="ja-JP"/>
        </w:rPr>
        <w:t xml:space="preserve"> combination of </w:t>
      </w:r>
      <w:r w:rsidR="001D1C43" w:rsidRPr="00625450">
        <w:rPr>
          <w:rFonts w:eastAsia="ＭＳ 明朝" w:cstheme="minorHAnsi"/>
          <w:lang w:eastAsia="ja-JP"/>
        </w:rPr>
        <w:t xml:space="preserve">long </w:t>
      </w:r>
      <w:r w:rsidR="00D23DC7" w:rsidRPr="00625450">
        <w:rPr>
          <w:rFonts w:eastAsia="ＭＳ 明朝" w:cstheme="minorHAnsi"/>
          <w:lang w:eastAsia="ja-JP"/>
        </w:rPr>
        <w:t>and short preamble format</w:t>
      </w:r>
      <w:r w:rsidR="00A8194F" w:rsidRPr="00625450">
        <w:rPr>
          <w:rFonts w:eastAsia="ＭＳ 明朝" w:cstheme="minorHAnsi"/>
          <w:lang w:eastAsia="ja-JP"/>
        </w:rPr>
        <w:t>s</w:t>
      </w:r>
      <w:r w:rsidR="003965B8" w:rsidRPr="00625450">
        <w:rPr>
          <w:rFonts w:eastAsia="ＭＳ 明朝" w:cstheme="minorHAnsi"/>
          <w:lang w:eastAsia="ja-JP"/>
        </w:rPr>
        <w:t xml:space="preserve"> (i.e., PRACH configuration Option2)</w:t>
      </w:r>
      <w:r w:rsidR="00AD608F" w:rsidRPr="00625450">
        <w:rPr>
          <w:rFonts w:eastAsia="ＭＳ 明朝" w:cstheme="minorHAnsi"/>
          <w:lang w:eastAsia="ja-JP"/>
        </w:rPr>
        <w:t xml:space="preserve">, </w:t>
      </w:r>
      <w:r w:rsidR="00201D90" w:rsidRPr="00625450">
        <w:rPr>
          <w:rFonts w:eastAsia="ＭＳ 明朝" w:cstheme="minorHAnsi"/>
          <w:lang w:eastAsia="ja-JP"/>
        </w:rPr>
        <w:t xml:space="preserve">we need further study </w:t>
      </w:r>
      <w:r w:rsidR="00CE21D9" w:rsidRPr="00625450">
        <w:rPr>
          <w:rFonts w:eastAsia="ＭＳ 明朝" w:cstheme="minorHAnsi"/>
          <w:lang w:eastAsia="ja-JP"/>
        </w:rPr>
        <w:t xml:space="preserve">whether </w:t>
      </w:r>
      <w:r w:rsidR="00106313" w:rsidRPr="00625450">
        <w:rPr>
          <w:rFonts w:eastAsia="ＭＳ 明朝" w:cstheme="minorHAnsi"/>
          <w:lang w:eastAsia="ja-JP"/>
        </w:rPr>
        <w:t>indication</w:t>
      </w:r>
      <w:r w:rsidR="00077719" w:rsidRPr="00625450">
        <w:rPr>
          <w:rFonts w:eastAsia="ＭＳ 明朝" w:cstheme="minorHAnsi"/>
          <w:lang w:eastAsia="ja-JP"/>
        </w:rPr>
        <w:t xml:space="preserve"> </w:t>
      </w:r>
      <w:r w:rsidR="008E4E11" w:rsidRPr="00625450">
        <w:rPr>
          <w:rFonts w:eastAsia="ＭＳ 明朝" w:cstheme="minorHAnsi"/>
          <w:lang w:eastAsia="ja-JP"/>
        </w:rPr>
        <w:t>of</w:t>
      </w:r>
      <w:r w:rsidR="00077719" w:rsidRPr="00625450">
        <w:rPr>
          <w:rFonts w:eastAsia="ＭＳ 明朝" w:cstheme="minorHAnsi"/>
          <w:lang w:eastAsia="ja-JP"/>
        </w:rPr>
        <w:t xml:space="preserve"> which </w:t>
      </w:r>
      <w:r w:rsidR="00DF6CD9" w:rsidRPr="00625450">
        <w:rPr>
          <w:rFonts w:eastAsia="ＭＳ 明朝" w:cstheme="minorHAnsi"/>
          <w:lang w:eastAsia="ja-JP"/>
        </w:rPr>
        <w:t xml:space="preserve">type of </w:t>
      </w:r>
      <w:r w:rsidR="00B36B13" w:rsidRPr="00625450">
        <w:rPr>
          <w:rFonts w:eastAsia="ＭＳ 明朝" w:cstheme="minorHAnsi"/>
          <w:lang w:eastAsia="ja-JP"/>
        </w:rPr>
        <w:t>ROs</w:t>
      </w:r>
      <w:r w:rsidR="007857B9" w:rsidRPr="00625450">
        <w:rPr>
          <w:rFonts w:eastAsia="ＭＳ 明朝" w:cstheme="minorHAnsi"/>
          <w:lang w:eastAsia="ja-JP"/>
        </w:rPr>
        <w:t xml:space="preserve"> </w:t>
      </w:r>
      <w:r w:rsidR="00384B27" w:rsidRPr="00625450">
        <w:rPr>
          <w:rFonts w:eastAsia="ＭＳ 明朝" w:cstheme="minorHAnsi"/>
          <w:lang w:eastAsia="ja-JP"/>
        </w:rPr>
        <w:t xml:space="preserve">to use </w:t>
      </w:r>
      <w:r w:rsidR="00D91804" w:rsidRPr="00625450">
        <w:rPr>
          <w:rFonts w:eastAsia="ＭＳ 明朝" w:cstheme="minorHAnsi"/>
          <w:lang w:eastAsia="ja-JP"/>
        </w:rPr>
        <w:t>is needed or not.</w:t>
      </w:r>
      <w:r w:rsidR="00106313" w:rsidRPr="00625450">
        <w:rPr>
          <w:rFonts w:eastAsia="ＭＳ 明朝" w:cstheme="minorHAnsi"/>
          <w:lang w:eastAsia="ja-JP"/>
        </w:rPr>
        <w:t xml:space="preserve"> </w:t>
      </w:r>
      <w:r w:rsidR="00C35801" w:rsidRPr="00625450">
        <w:rPr>
          <w:rFonts w:eastAsia="ＭＳ 明朝" w:cstheme="minorHAnsi"/>
          <w:lang w:eastAsia="ja-JP"/>
        </w:rPr>
        <w:t>For PRACH configuration Option</w:t>
      </w:r>
      <w:r w:rsidR="00C76229">
        <w:rPr>
          <w:rFonts w:eastAsia="ＭＳ 明朝" w:cstheme="minorHAnsi" w:hint="eastAsia"/>
          <w:lang w:eastAsia="ja-JP"/>
        </w:rPr>
        <w:t xml:space="preserve"> </w:t>
      </w:r>
      <w:r w:rsidR="00C35801" w:rsidRPr="00625450">
        <w:rPr>
          <w:rFonts w:eastAsia="ＭＳ 明朝" w:cstheme="minorHAnsi"/>
          <w:lang w:eastAsia="ja-JP"/>
        </w:rPr>
        <w:t>1</w:t>
      </w:r>
      <w:r w:rsidRPr="00625450">
        <w:rPr>
          <w:rFonts w:cstheme="minorHAnsi"/>
        </w:rPr>
        <w:t xml:space="preserve">, RO selection for PRACH initial transmission is up to UE </w:t>
      </w:r>
      <w:r w:rsidRPr="003B1B23">
        <w:rPr>
          <w:rFonts w:cstheme="minorHAnsi"/>
        </w:rPr>
        <w:t>implementation</w:t>
      </w:r>
      <w:r w:rsidRPr="006A60B0">
        <w:rPr>
          <w:rFonts w:cstheme="minorHAnsi"/>
        </w:rPr>
        <w:t>.</w:t>
      </w:r>
    </w:p>
    <w:p w14:paraId="50524C24" w14:textId="77777777" w:rsidR="008F3A1B" w:rsidRPr="003B1B23" w:rsidRDefault="008F3A1B" w:rsidP="008F3A1B">
      <w:pPr>
        <w:adjustRightInd w:val="0"/>
        <w:snapToGrid w:val="0"/>
        <w:rPr>
          <w:rFonts w:cstheme="minorHAnsi"/>
        </w:rPr>
      </w:pPr>
    </w:p>
    <w:p w14:paraId="003FD873" w14:textId="0B088A5C" w:rsidR="008F3A1B" w:rsidRPr="003B1B23" w:rsidRDefault="008F3A1B" w:rsidP="008F3A1B">
      <w:pPr>
        <w:adjustRightInd w:val="0"/>
        <w:snapToGrid w:val="0"/>
        <w:rPr>
          <w:rFonts w:eastAsia="ＭＳ 明朝" w:cstheme="minorHAnsi"/>
          <w:b/>
          <w:i/>
          <w:lang w:eastAsia="ja-JP"/>
        </w:rPr>
      </w:pPr>
      <w:r w:rsidRPr="003B1B23">
        <w:rPr>
          <w:rFonts w:cstheme="minorHAnsi"/>
          <w:b/>
          <w:i/>
        </w:rPr>
        <w:t xml:space="preserve">Proposal </w:t>
      </w:r>
      <w:r w:rsidR="006E5582" w:rsidRPr="002C1203">
        <w:rPr>
          <w:rFonts w:eastAsia="ＭＳ 明朝" w:cstheme="minorHAnsi"/>
          <w:b/>
          <w:i/>
          <w:lang w:eastAsia="ja-JP"/>
        </w:rPr>
        <w:t>8</w:t>
      </w:r>
      <w:r w:rsidRPr="003B1B23">
        <w:rPr>
          <w:rFonts w:cstheme="minorHAnsi"/>
          <w:b/>
          <w:i/>
        </w:rPr>
        <w:t xml:space="preserve">: For initial PRACH transmission, </w:t>
      </w:r>
      <w:r w:rsidR="0065174C" w:rsidRPr="003F3164">
        <w:rPr>
          <w:rFonts w:eastAsia="ＭＳ 明朝" w:cstheme="minorHAnsi"/>
          <w:b/>
          <w:i/>
          <w:lang w:eastAsia="ja-JP"/>
        </w:rPr>
        <w:t>the following</w:t>
      </w:r>
      <w:r w:rsidR="002D648F" w:rsidRPr="003F3164">
        <w:rPr>
          <w:rFonts w:eastAsia="ＭＳ 明朝" w:cstheme="minorHAnsi"/>
          <w:b/>
          <w:i/>
          <w:lang w:eastAsia="ja-JP"/>
        </w:rPr>
        <w:t xml:space="preserve"> Option 3</w:t>
      </w:r>
      <w:r w:rsidR="0065174C" w:rsidRPr="003F3164">
        <w:rPr>
          <w:rFonts w:eastAsia="ＭＳ 明朝" w:cstheme="minorHAnsi"/>
          <w:b/>
          <w:i/>
          <w:lang w:eastAsia="ja-JP"/>
        </w:rPr>
        <w:t xml:space="preserve"> is supported</w:t>
      </w:r>
      <w:r w:rsidR="00501F96" w:rsidRPr="003F3164">
        <w:rPr>
          <w:rFonts w:eastAsia="ＭＳ 明朝" w:cstheme="minorHAnsi"/>
          <w:b/>
          <w:i/>
          <w:lang w:eastAsia="ja-JP"/>
        </w:rPr>
        <w:t xml:space="preserve"> at leas</w:t>
      </w:r>
      <w:r w:rsidR="00D53681" w:rsidRPr="003F3164">
        <w:rPr>
          <w:rFonts w:eastAsia="ＭＳ 明朝" w:cstheme="minorHAnsi"/>
          <w:b/>
          <w:i/>
          <w:lang w:eastAsia="ja-JP"/>
        </w:rPr>
        <w:t xml:space="preserve">t for </w:t>
      </w:r>
      <w:r w:rsidR="0039671D" w:rsidRPr="003F3164">
        <w:rPr>
          <w:rFonts w:eastAsia="ＭＳ 明朝" w:cstheme="minorHAnsi"/>
          <w:b/>
          <w:i/>
          <w:lang w:eastAsia="ja-JP"/>
        </w:rPr>
        <w:t>PRACH configuration Option 1</w:t>
      </w:r>
      <w:r w:rsidR="002D648F" w:rsidRPr="003F3164">
        <w:rPr>
          <w:rFonts w:eastAsia="ＭＳ 明朝" w:cstheme="minorHAnsi"/>
          <w:b/>
          <w:i/>
          <w:lang w:eastAsia="ja-JP"/>
        </w:rPr>
        <w:t>,</w:t>
      </w:r>
    </w:p>
    <w:p w14:paraId="64D84A48" w14:textId="2862479F" w:rsidR="002D648F" w:rsidRPr="003B1B23" w:rsidRDefault="002D648F" w:rsidP="00DF1B17">
      <w:pPr>
        <w:pStyle w:val="af"/>
        <w:numPr>
          <w:ilvl w:val="0"/>
          <w:numId w:val="43"/>
        </w:numPr>
        <w:adjustRightInd w:val="0"/>
        <w:snapToGrid w:val="0"/>
        <w:ind w:firstLineChars="0"/>
        <w:rPr>
          <w:rFonts w:cstheme="minorHAnsi"/>
          <w:b/>
          <w:bCs/>
          <w:i/>
        </w:rPr>
      </w:pPr>
      <w:r w:rsidRPr="003B1B23">
        <w:rPr>
          <w:rFonts w:cstheme="minorHAnsi"/>
          <w:b/>
          <w:bCs/>
        </w:rPr>
        <w:t>Option 3: It’s up to UE implementation to select one type between legacy-ROs and additional-ROs</w:t>
      </w:r>
      <w:r w:rsidR="00763E38">
        <w:rPr>
          <w:rFonts w:eastAsia="ＭＳ 明朝" w:cstheme="minorHAnsi" w:hint="eastAsia"/>
          <w:b/>
          <w:bCs/>
          <w:lang w:eastAsia="ja-JP"/>
        </w:rPr>
        <w:t>.</w:t>
      </w:r>
    </w:p>
    <w:p w14:paraId="61D847FE" w14:textId="77777777" w:rsidR="008F3A1B" w:rsidRPr="00985F6A" w:rsidRDefault="008F3A1B" w:rsidP="008F3A1B">
      <w:pPr>
        <w:adjustRightInd w:val="0"/>
        <w:snapToGrid w:val="0"/>
        <w:rPr>
          <w:rFonts w:cstheme="minorHAnsi"/>
        </w:rPr>
      </w:pPr>
    </w:p>
    <w:p w14:paraId="414ED1E3" w14:textId="4F5D8F56" w:rsidR="008F3A1B" w:rsidRPr="003B1B23" w:rsidRDefault="008F3A1B" w:rsidP="008F3A1B">
      <w:pPr>
        <w:adjustRightInd w:val="0"/>
        <w:snapToGrid w:val="0"/>
        <w:rPr>
          <w:rFonts w:cstheme="minorHAnsi"/>
        </w:rPr>
      </w:pPr>
      <w:r w:rsidRPr="003B1B23">
        <w:rPr>
          <w:rFonts w:cstheme="minorHAnsi"/>
        </w:rPr>
        <w:t xml:space="preserve">For PRACH </w:t>
      </w:r>
      <w:r w:rsidRPr="001F1530">
        <w:rPr>
          <w:rFonts w:cstheme="minorHAnsi"/>
        </w:rPr>
        <w:t xml:space="preserve">transmission </w:t>
      </w:r>
      <w:r w:rsidRPr="003B1B23">
        <w:rPr>
          <w:rFonts w:cstheme="minorHAnsi"/>
        </w:rPr>
        <w:t>re</w:t>
      </w:r>
      <w:r w:rsidRPr="001F1530">
        <w:rPr>
          <w:rFonts w:cstheme="minorHAnsi"/>
        </w:rPr>
        <w:t>-attempt</w:t>
      </w:r>
      <w:r w:rsidRPr="003B1B23">
        <w:rPr>
          <w:rFonts w:cstheme="minorHAnsi"/>
        </w:rPr>
        <w:t xml:space="preserve">, the SBFD-specific </w:t>
      </w:r>
      <w:r w:rsidRPr="00FA0578">
        <w:rPr>
          <w:rFonts w:cstheme="minorHAnsi"/>
        </w:rPr>
        <w:t>issue</w:t>
      </w:r>
      <w:r w:rsidRPr="003B1B23">
        <w:rPr>
          <w:rFonts w:cstheme="minorHAnsi"/>
        </w:rPr>
        <w:t xml:space="preserve"> of PRACH failure is </w:t>
      </w:r>
      <w:r w:rsidRPr="00FA0578">
        <w:rPr>
          <w:rFonts w:cstheme="minorHAnsi"/>
        </w:rPr>
        <w:t xml:space="preserve">severe </w:t>
      </w:r>
      <w:r w:rsidRPr="003B1B23">
        <w:rPr>
          <w:rFonts w:cstheme="minorHAnsi"/>
        </w:rPr>
        <w:t>CLI</w:t>
      </w:r>
      <w:r w:rsidR="00EA0D3C" w:rsidRPr="00FA0578">
        <w:rPr>
          <w:rFonts w:eastAsia="ＭＳ 明朝" w:cstheme="minorHAnsi"/>
          <w:lang w:eastAsia="ja-JP"/>
        </w:rPr>
        <w:t xml:space="preserve"> on SBFD symbols</w:t>
      </w:r>
      <w:r w:rsidRPr="00FA0578">
        <w:rPr>
          <w:rFonts w:cstheme="minorHAnsi"/>
        </w:rPr>
        <w:t xml:space="preserve"> that cannot be controlled by </w:t>
      </w:r>
      <w:proofErr w:type="spellStart"/>
      <w:r w:rsidR="009342CD" w:rsidRPr="00FA0578">
        <w:rPr>
          <w:rFonts w:eastAsia="ＭＳ 明朝" w:cstheme="minorHAnsi"/>
          <w:lang w:eastAsia="ja-JP"/>
        </w:rPr>
        <w:t>gNB</w:t>
      </w:r>
      <w:proofErr w:type="spellEnd"/>
      <w:r w:rsidRPr="003B1B23">
        <w:rPr>
          <w:rFonts w:cstheme="minorHAnsi"/>
        </w:rPr>
        <w:t xml:space="preserve">. One possible way to avoid </w:t>
      </w:r>
      <w:r w:rsidRPr="00FA0578">
        <w:rPr>
          <w:rFonts w:cstheme="minorHAnsi"/>
        </w:rPr>
        <w:t>severe</w:t>
      </w:r>
      <w:r w:rsidRPr="003B1B23">
        <w:rPr>
          <w:rFonts w:cstheme="minorHAnsi"/>
        </w:rPr>
        <w:t xml:space="preserve"> CLI is not to send PRACH on the SBFD symbol. In other words, PRACH transmission from additional-R</w:t>
      </w:r>
      <w:r w:rsidR="00D20688" w:rsidRPr="0045679C">
        <w:rPr>
          <w:rFonts w:eastAsia="ＭＳ 明朝" w:cstheme="minorHAnsi"/>
          <w:lang w:eastAsia="ja-JP"/>
        </w:rPr>
        <w:t>O</w:t>
      </w:r>
      <w:r w:rsidRPr="003B1B23">
        <w:rPr>
          <w:rFonts w:cstheme="minorHAnsi"/>
        </w:rPr>
        <w:t>s to Legacy-</w:t>
      </w:r>
      <w:r w:rsidR="005B1B13" w:rsidRPr="003B1B23">
        <w:rPr>
          <w:rFonts w:cstheme="minorHAnsi"/>
        </w:rPr>
        <w:t>R</w:t>
      </w:r>
      <w:r w:rsidR="005B1B13" w:rsidRPr="00AB3A62">
        <w:rPr>
          <w:rFonts w:eastAsia="ＭＳ 明朝" w:cstheme="minorHAnsi"/>
          <w:lang w:eastAsia="ja-JP"/>
        </w:rPr>
        <w:t>O</w:t>
      </w:r>
      <w:r w:rsidR="005B1B13" w:rsidRPr="003B1B23">
        <w:rPr>
          <w:rFonts w:cstheme="minorHAnsi"/>
        </w:rPr>
        <w:t xml:space="preserve">s </w:t>
      </w:r>
      <w:r w:rsidRPr="003B1B23">
        <w:rPr>
          <w:rFonts w:cstheme="minorHAnsi"/>
        </w:rPr>
        <w:t>enables PRACH transmission without CLI. Here, as conditions for switching RO, it is possible to perform ramping a predetermined number of times or to reach the maximum transmission power. By performing these operations, the retransmission success probability of PRACH can be increased, and efficient resource operation can be performed.</w:t>
      </w:r>
    </w:p>
    <w:p w14:paraId="07D6B98D" w14:textId="77777777" w:rsidR="008F3A1B" w:rsidRPr="003B1B23" w:rsidRDefault="008F3A1B" w:rsidP="008F3A1B">
      <w:pPr>
        <w:adjustRightInd w:val="0"/>
        <w:snapToGrid w:val="0"/>
        <w:rPr>
          <w:rFonts w:cstheme="minorHAnsi"/>
        </w:rPr>
      </w:pPr>
    </w:p>
    <w:p w14:paraId="5398FFA8" w14:textId="07ADDE62" w:rsidR="008F3A1B" w:rsidRPr="003B1B23" w:rsidRDefault="008F3A1B" w:rsidP="00B74C42">
      <w:pPr>
        <w:rPr>
          <w:rFonts w:eastAsia="ＭＳ 明朝" w:cstheme="minorHAnsi"/>
          <w:b/>
          <w:i/>
          <w:lang w:eastAsia="ja-JP"/>
        </w:rPr>
      </w:pPr>
      <w:r w:rsidRPr="003B1B23">
        <w:rPr>
          <w:rFonts w:cstheme="minorHAnsi"/>
          <w:b/>
          <w:i/>
        </w:rPr>
        <w:t xml:space="preserve">Observation </w:t>
      </w:r>
      <w:r w:rsidR="00296976">
        <w:rPr>
          <w:rFonts w:eastAsia="ＭＳ 明朝" w:cstheme="minorHAnsi" w:hint="eastAsia"/>
          <w:b/>
          <w:i/>
          <w:lang w:eastAsia="ja-JP"/>
        </w:rPr>
        <w:t>3</w:t>
      </w:r>
      <w:r w:rsidRPr="003B1B23">
        <w:rPr>
          <w:rFonts w:cstheme="minorHAnsi"/>
          <w:b/>
          <w:i/>
        </w:rPr>
        <w:t>:</w:t>
      </w:r>
      <w:r w:rsidR="002544D2" w:rsidRPr="003B1B23">
        <w:rPr>
          <w:rFonts w:cstheme="minorHAnsi"/>
        </w:rPr>
        <w:t xml:space="preserve"> </w:t>
      </w:r>
      <w:r w:rsidR="002544D2" w:rsidRPr="003B1B23">
        <w:rPr>
          <w:rFonts w:cstheme="minorHAnsi"/>
          <w:b/>
          <w:i/>
        </w:rPr>
        <w:t>Switching from additional ROs to legacy ROs during PRACH transmission</w:t>
      </w:r>
      <w:r w:rsidR="002544D2" w:rsidRPr="00D21FFF">
        <w:rPr>
          <w:rFonts w:eastAsia="ＭＳ 明朝" w:cstheme="minorHAnsi"/>
          <w:b/>
          <w:i/>
          <w:lang w:eastAsia="ja-JP"/>
        </w:rPr>
        <w:t xml:space="preserve"> re-attempt</w:t>
      </w:r>
      <w:r w:rsidR="002544D2" w:rsidRPr="003B1B23">
        <w:rPr>
          <w:rFonts w:cstheme="minorHAnsi"/>
          <w:b/>
          <w:i/>
        </w:rPr>
        <w:t xml:space="preserve"> mitigates severe CLI by reducing the number of re</w:t>
      </w:r>
      <w:r w:rsidR="002544D2" w:rsidRPr="00D21FFF">
        <w:rPr>
          <w:rFonts w:eastAsia="ＭＳ 明朝" w:cstheme="minorHAnsi"/>
          <w:b/>
          <w:i/>
          <w:lang w:eastAsia="ja-JP"/>
        </w:rPr>
        <w:t>-</w:t>
      </w:r>
      <w:r w:rsidR="002544D2" w:rsidRPr="003B1B23">
        <w:rPr>
          <w:rFonts w:cstheme="minorHAnsi"/>
          <w:b/>
          <w:i/>
        </w:rPr>
        <w:t>attempts on SBFD symbols.</w:t>
      </w:r>
    </w:p>
    <w:p w14:paraId="7C053313" w14:textId="77777777" w:rsidR="00D52676" w:rsidRPr="003B1B23" w:rsidRDefault="00D52676" w:rsidP="008F3A1B">
      <w:pPr>
        <w:adjustRightInd w:val="0"/>
        <w:snapToGrid w:val="0"/>
        <w:rPr>
          <w:rFonts w:eastAsia="ＭＳ 明朝" w:cstheme="minorHAnsi"/>
          <w:bCs/>
          <w:iCs/>
          <w:lang w:eastAsia="ja-JP"/>
        </w:rPr>
      </w:pPr>
    </w:p>
    <w:p w14:paraId="77D7E411" w14:textId="7D38517A" w:rsidR="008F3A1B" w:rsidRPr="003B1B23" w:rsidRDefault="008F3A1B" w:rsidP="008F3A1B">
      <w:pPr>
        <w:adjustRightInd w:val="0"/>
        <w:snapToGrid w:val="0"/>
        <w:rPr>
          <w:rFonts w:eastAsia="ＭＳ 明朝" w:cstheme="minorHAnsi"/>
          <w:b/>
          <w:i/>
          <w:lang w:eastAsia="ja-JP"/>
        </w:rPr>
      </w:pPr>
      <w:r w:rsidRPr="003B1B23">
        <w:rPr>
          <w:rFonts w:cstheme="minorHAnsi"/>
          <w:b/>
          <w:i/>
        </w:rPr>
        <w:t xml:space="preserve">Proposal </w:t>
      </w:r>
      <w:r w:rsidR="006E5582" w:rsidRPr="00D21FFF">
        <w:rPr>
          <w:rFonts w:eastAsia="ＭＳ 明朝" w:cstheme="minorHAnsi"/>
          <w:b/>
          <w:i/>
          <w:lang w:eastAsia="ja-JP"/>
        </w:rPr>
        <w:t>9</w:t>
      </w:r>
      <w:r w:rsidRPr="003B1B23">
        <w:rPr>
          <w:rFonts w:cstheme="minorHAnsi"/>
          <w:b/>
          <w:i/>
        </w:rPr>
        <w:t>: For PRACH transmission re-attempt</w:t>
      </w:r>
      <w:r w:rsidRPr="00196ADC">
        <w:rPr>
          <w:rFonts w:cstheme="minorHAnsi"/>
          <w:b/>
          <w:i/>
        </w:rPr>
        <w:t xml:space="preserve"> </w:t>
      </w:r>
      <w:r w:rsidR="00E517AB" w:rsidRPr="00196ADC">
        <w:rPr>
          <w:rFonts w:eastAsia="ＭＳ 明朝" w:cstheme="minorHAnsi"/>
          <w:b/>
          <w:i/>
          <w:lang w:eastAsia="ja-JP"/>
        </w:rPr>
        <w:t xml:space="preserve">under </w:t>
      </w:r>
      <w:r w:rsidRPr="00196ADC">
        <w:rPr>
          <w:rFonts w:cstheme="minorHAnsi"/>
          <w:b/>
          <w:i/>
        </w:rPr>
        <w:t>PRACH configuration option 1 and 2</w:t>
      </w:r>
      <w:r w:rsidRPr="003B1B23">
        <w:rPr>
          <w:rFonts w:cstheme="minorHAnsi"/>
          <w:b/>
          <w:i/>
        </w:rPr>
        <w:t xml:space="preserve">, </w:t>
      </w:r>
      <w:r w:rsidR="00E206B6" w:rsidRPr="00196ADC">
        <w:rPr>
          <w:rFonts w:eastAsia="ＭＳ 明朝" w:cstheme="minorHAnsi"/>
          <w:b/>
          <w:i/>
          <w:lang w:eastAsia="ja-JP"/>
        </w:rPr>
        <w:t>support</w:t>
      </w:r>
      <w:r w:rsidR="00EC7654" w:rsidRPr="00196ADC">
        <w:rPr>
          <w:rFonts w:eastAsia="ＭＳ 明朝" w:cstheme="minorHAnsi"/>
          <w:b/>
          <w:i/>
          <w:lang w:eastAsia="ja-JP"/>
        </w:rPr>
        <w:t xml:space="preserve"> </w:t>
      </w:r>
      <w:r w:rsidRPr="003B1B23">
        <w:rPr>
          <w:rFonts w:cstheme="minorHAnsi"/>
          <w:b/>
          <w:i/>
        </w:rPr>
        <w:t xml:space="preserve">Option 2 </w:t>
      </w:r>
      <w:r w:rsidRPr="00196ADC">
        <w:rPr>
          <w:rFonts w:cstheme="minorHAnsi"/>
          <w:b/>
          <w:i/>
        </w:rPr>
        <w:t xml:space="preserve">at least for switching additional-ROs to legacy-ROs and </w:t>
      </w:r>
      <w:r w:rsidR="009B01E4" w:rsidRPr="00196ADC">
        <w:rPr>
          <w:rFonts w:eastAsia="ＭＳ 明朝" w:cstheme="minorHAnsi"/>
          <w:b/>
          <w:i/>
          <w:lang w:eastAsia="ja-JP"/>
        </w:rPr>
        <w:t xml:space="preserve">consider the following alternatives </w:t>
      </w:r>
      <w:r w:rsidR="004D3791" w:rsidRPr="00196ADC">
        <w:rPr>
          <w:rFonts w:eastAsia="ＭＳ 明朝" w:cstheme="minorHAnsi"/>
          <w:b/>
          <w:i/>
          <w:lang w:eastAsia="ja-JP"/>
        </w:rPr>
        <w:t xml:space="preserve">for the </w:t>
      </w:r>
      <w:r w:rsidR="00BC74E6" w:rsidRPr="00196ADC">
        <w:rPr>
          <w:rFonts w:eastAsia="ＭＳ 明朝" w:cstheme="minorHAnsi"/>
          <w:b/>
          <w:i/>
          <w:lang w:eastAsia="ja-JP"/>
        </w:rPr>
        <w:t xml:space="preserve">switching </w:t>
      </w:r>
      <w:r w:rsidR="004D3791" w:rsidRPr="00196ADC">
        <w:rPr>
          <w:rFonts w:eastAsia="ＭＳ 明朝" w:cstheme="minorHAnsi"/>
          <w:b/>
          <w:i/>
          <w:lang w:eastAsia="ja-JP"/>
        </w:rPr>
        <w:t>conditions</w:t>
      </w:r>
      <w:r w:rsidR="00D87965" w:rsidRPr="00196ADC">
        <w:rPr>
          <w:rFonts w:eastAsia="ＭＳ 明朝" w:cstheme="minorHAnsi"/>
          <w:b/>
          <w:i/>
          <w:lang w:eastAsia="ja-JP"/>
        </w:rPr>
        <w:t>,</w:t>
      </w:r>
    </w:p>
    <w:p w14:paraId="40EA5FA1" w14:textId="56B01B63" w:rsidR="009E7BA8" w:rsidRPr="003B1B23" w:rsidRDefault="008F3A1B" w:rsidP="00DF1B17">
      <w:pPr>
        <w:pStyle w:val="af"/>
        <w:widowControl/>
        <w:numPr>
          <w:ilvl w:val="0"/>
          <w:numId w:val="44"/>
        </w:numPr>
        <w:adjustRightInd w:val="0"/>
        <w:snapToGrid w:val="0"/>
        <w:ind w:firstLineChars="0"/>
        <w:rPr>
          <w:rFonts w:cstheme="minorHAnsi"/>
          <w:b/>
          <w:i/>
        </w:rPr>
      </w:pPr>
      <w:r w:rsidRPr="003B1B23">
        <w:rPr>
          <w:rFonts w:cstheme="minorHAnsi"/>
          <w:b/>
          <w:i/>
        </w:rPr>
        <w:t>Alt</w:t>
      </w:r>
      <w:r w:rsidRPr="002279F2">
        <w:rPr>
          <w:rFonts w:cstheme="minorHAnsi"/>
          <w:b/>
          <w:i/>
        </w:rPr>
        <w:t xml:space="preserve"> 1</w:t>
      </w:r>
      <w:r w:rsidRPr="003B1B23">
        <w:rPr>
          <w:rFonts w:cstheme="minorHAnsi"/>
          <w:b/>
          <w:i/>
        </w:rPr>
        <w:t>: PRACH transmission power reache</w:t>
      </w:r>
      <w:r w:rsidRPr="002279F2">
        <w:rPr>
          <w:rFonts w:cstheme="minorHAnsi"/>
          <w:b/>
          <w:i/>
        </w:rPr>
        <w:t xml:space="preserve">s </w:t>
      </w:r>
      <w:r w:rsidR="0066799B" w:rsidRPr="002279F2">
        <w:rPr>
          <w:rFonts w:eastAsia="ＭＳ 明朝" w:cstheme="minorHAnsi"/>
          <w:b/>
          <w:i/>
          <w:lang w:eastAsia="ja-JP"/>
        </w:rPr>
        <w:t>the</w:t>
      </w:r>
      <w:r w:rsidR="00D87965" w:rsidRPr="002279F2">
        <w:rPr>
          <w:rFonts w:eastAsia="ＭＳ 明朝" w:cstheme="minorHAnsi"/>
          <w:b/>
          <w:i/>
          <w:lang w:eastAsia="ja-JP"/>
        </w:rPr>
        <w:t xml:space="preserve"> configured/specified</w:t>
      </w:r>
      <w:r w:rsidRPr="002279F2">
        <w:rPr>
          <w:rFonts w:cstheme="minorHAnsi"/>
          <w:b/>
          <w:i/>
        </w:rPr>
        <w:t xml:space="preserve"> </w:t>
      </w:r>
      <w:r w:rsidR="009928D9" w:rsidRPr="002279F2">
        <w:rPr>
          <w:rFonts w:eastAsia="ＭＳ 明朝" w:cstheme="minorHAnsi"/>
          <w:b/>
          <w:i/>
          <w:lang w:eastAsia="ja-JP"/>
        </w:rPr>
        <w:t>threshold</w:t>
      </w:r>
      <w:r w:rsidR="00A63FC5" w:rsidRPr="002279F2">
        <w:rPr>
          <w:rFonts w:eastAsia="ＭＳ 明朝" w:cstheme="minorHAnsi"/>
          <w:b/>
          <w:i/>
          <w:lang w:eastAsia="ja-JP"/>
        </w:rPr>
        <w:t xml:space="preserve"> value</w:t>
      </w:r>
      <w:r w:rsidRPr="003B1B23">
        <w:rPr>
          <w:rFonts w:cstheme="minorHAnsi"/>
          <w:b/>
          <w:i/>
        </w:rPr>
        <w:t>.</w:t>
      </w:r>
    </w:p>
    <w:p w14:paraId="3790174B" w14:textId="0BF399BD" w:rsidR="00721690" w:rsidRPr="003B1B23" w:rsidRDefault="008F3A1B" w:rsidP="00FC3D80">
      <w:pPr>
        <w:pStyle w:val="af"/>
        <w:widowControl/>
        <w:numPr>
          <w:ilvl w:val="0"/>
          <w:numId w:val="44"/>
        </w:numPr>
        <w:adjustRightInd w:val="0"/>
        <w:snapToGrid w:val="0"/>
        <w:ind w:firstLineChars="0"/>
        <w:rPr>
          <w:rFonts w:eastAsia="ＭＳ 明朝" w:cstheme="minorHAnsi"/>
          <w:lang w:eastAsia="ja-JP"/>
        </w:rPr>
      </w:pPr>
      <w:r w:rsidRPr="003B1B23">
        <w:rPr>
          <w:rFonts w:cstheme="minorHAnsi"/>
          <w:b/>
          <w:i/>
        </w:rPr>
        <w:t xml:space="preserve">Alt 2: </w:t>
      </w:r>
      <w:r w:rsidR="001A6AA6" w:rsidRPr="003B1B23">
        <w:rPr>
          <w:rFonts w:eastAsia="ＭＳ 明朝" w:cstheme="minorHAnsi"/>
          <w:b/>
          <w:i/>
          <w:lang w:eastAsia="ja-JP"/>
        </w:rPr>
        <w:t>T</w:t>
      </w:r>
      <w:r w:rsidRPr="003B1B23">
        <w:rPr>
          <w:rFonts w:cstheme="minorHAnsi"/>
          <w:b/>
          <w:i/>
        </w:rPr>
        <w:t>he PREAMBLE_POWER_RAMPING_COUNTER reaches</w:t>
      </w:r>
      <w:r w:rsidR="00FA6E63" w:rsidRPr="003B1B23">
        <w:rPr>
          <w:rFonts w:eastAsia="ＭＳ 明朝" w:cstheme="minorHAnsi"/>
          <w:b/>
          <w:i/>
          <w:lang w:eastAsia="ja-JP"/>
        </w:rPr>
        <w:t xml:space="preserve"> </w:t>
      </w:r>
      <w:r w:rsidR="0066799B" w:rsidRPr="003B1B23">
        <w:rPr>
          <w:rFonts w:eastAsia="ＭＳ 明朝" w:cstheme="minorHAnsi"/>
          <w:b/>
          <w:i/>
          <w:lang w:eastAsia="ja-JP"/>
        </w:rPr>
        <w:t>the</w:t>
      </w:r>
      <w:r w:rsidR="00FA6E63" w:rsidRPr="003B1B23">
        <w:rPr>
          <w:rFonts w:eastAsia="ＭＳ 明朝" w:cstheme="minorHAnsi"/>
          <w:b/>
          <w:i/>
          <w:lang w:eastAsia="ja-JP"/>
        </w:rPr>
        <w:t xml:space="preserve"> configured/specified </w:t>
      </w:r>
      <w:r w:rsidR="00090561" w:rsidRPr="003B1B23">
        <w:rPr>
          <w:rFonts w:eastAsia="ＭＳ 明朝" w:cstheme="minorHAnsi"/>
          <w:b/>
          <w:i/>
          <w:lang w:eastAsia="ja-JP"/>
        </w:rPr>
        <w:t>thre</w:t>
      </w:r>
      <w:r w:rsidR="00BB6055" w:rsidRPr="003B1B23">
        <w:rPr>
          <w:rFonts w:eastAsia="ＭＳ 明朝" w:cstheme="minorHAnsi"/>
          <w:b/>
          <w:i/>
          <w:lang w:eastAsia="ja-JP"/>
        </w:rPr>
        <w:t>shold</w:t>
      </w:r>
      <w:r w:rsidR="00FA6E63" w:rsidRPr="003B1B23">
        <w:rPr>
          <w:rFonts w:cstheme="minorHAnsi"/>
          <w:b/>
          <w:i/>
        </w:rPr>
        <w:t xml:space="preserve"> value</w:t>
      </w:r>
      <w:r w:rsidR="008F28AE" w:rsidRPr="003B1B23">
        <w:rPr>
          <w:rFonts w:eastAsia="ＭＳ 明朝" w:cstheme="minorHAnsi"/>
          <w:b/>
          <w:i/>
          <w:lang w:eastAsia="ja-JP"/>
        </w:rPr>
        <w:t>.</w:t>
      </w:r>
    </w:p>
    <w:p w14:paraId="4052911D" w14:textId="22422F3C" w:rsidR="00BD09D9" w:rsidRPr="00672751" w:rsidRDefault="00FE4C7A" w:rsidP="00276C64">
      <w:pPr>
        <w:pStyle w:val="af"/>
        <w:widowControl/>
        <w:numPr>
          <w:ilvl w:val="0"/>
          <w:numId w:val="42"/>
        </w:numPr>
        <w:ind w:firstLineChars="0" w:hanging="436"/>
        <w:jc w:val="left"/>
        <w:rPr>
          <w:rFonts w:cstheme="minorHAnsi"/>
          <w:b/>
          <w:bCs/>
          <w:i/>
          <w:iCs/>
          <w:szCs w:val="21"/>
        </w:rPr>
      </w:pPr>
      <w:r w:rsidRPr="002279F2">
        <w:rPr>
          <w:rFonts w:eastAsia="ＭＳ 明朝" w:cstheme="minorHAnsi"/>
          <w:b/>
          <w:bCs/>
          <w:i/>
          <w:iCs/>
          <w:szCs w:val="21"/>
          <w:lang w:eastAsia="ja-JP"/>
        </w:rPr>
        <w:t>O</w:t>
      </w:r>
      <w:r w:rsidR="00BD09D9" w:rsidRPr="0090530D">
        <w:rPr>
          <w:rFonts w:cstheme="minorHAnsi"/>
          <w:b/>
          <w:bCs/>
          <w:i/>
          <w:iCs/>
          <w:szCs w:val="21"/>
        </w:rPr>
        <w:t xml:space="preserve">ption 2: First use ROs of the same type as the earlier PRACH transmission for a certain number of times, and if certain conditions are met, then use ROs of the other type for the rest of the </w:t>
      </w:r>
      <w:proofErr w:type="gramStart"/>
      <w:r w:rsidR="00BD09D9" w:rsidRPr="0090530D">
        <w:rPr>
          <w:rFonts w:cstheme="minorHAnsi"/>
          <w:b/>
          <w:bCs/>
          <w:i/>
          <w:iCs/>
          <w:szCs w:val="21"/>
        </w:rPr>
        <w:t>random access</w:t>
      </w:r>
      <w:proofErr w:type="gramEnd"/>
      <w:r w:rsidR="00BD09D9" w:rsidRPr="0090530D">
        <w:rPr>
          <w:rFonts w:cstheme="minorHAnsi"/>
          <w:b/>
          <w:bCs/>
          <w:i/>
          <w:iCs/>
          <w:szCs w:val="21"/>
        </w:rPr>
        <w:t xml:space="preserve"> procedure</w:t>
      </w:r>
      <w:r w:rsidR="0048654E" w:rsidRPr="0090530D">
        <w:rPr>
          <w:rFonts w:eastAsia="ＭＳ 明朝" w:cstheme="minorHAnsi"/>
          <w:b/>
          <w:bCs/>
          <w:i/>
          <w:iCs/>
          <w:szCs w:val="21"/>
          <w:lang w:eastAsia="ja-JP"/>
        </w:rPr>
        <w:t>.</w:t>
      </w:r>
    </w:p>
    <w:p w14:paraId="13BD0FB4" w14:textId="7D2798AD" w:rsidR="003D5BD0" w:rsidRPr="003D5BD0" w:rsidRDefault="003D5BD0" w:rsidP="00070508">
      <w:pPr>
        <w:rPr>
          <w:rFonts w:eastAsia="ＭＳ 明朝"/>
          <w:lang w:eastAsia="ja-JP"/>
        </w:rPr>
      </w:pPr>
    </w:p>
    <w:bookmarkEnd w:id="2"/>
    <w:p w14:paraId="282DFA70" w14:textId="031918D3" w:rsidR="003971B9" w:rsidRDefault="002E3DCF" w:rsidP="008A6BC9">
      <w:pPr>
        <w:pStyle w:val="1"/>
        <w:rPr>
          <w:snapToGrid w:val="0"/>
          <w:sz w:val="24"/>
          <w:szCs w:val="22"/>
        </w:rPr>
      </w:pPr>
      <w:r w:rsidRPr="008A6BC9">
        <w:rPr>
          <w:snapToGrid w:val="0"/>
          <w:sz w:val="24"/>
          <w:szCs w:val="22"/>
        </w:rPr>
        <w:t>Conclusion</w:t>
      </w:r>
    </w:p>
    <w:p w14:paraId="04999C67" w14:textId="7BABFBC1" w:rsidR="00B8235A" w:rsidRDefault="00DB36B8" w:rsidP="00DB36B8">
      <w:pPr>
        <w:rPr>
          <w:rFonts w:ascii="Arial" w:eastAsia="ＭＳ ゴシック" w:hAnsi="Arial" w:cs="Arial"/>
          <w:bCs/>
          <w:snapToGrid w:val="0"/>
          <w:kern w:val="0"/>
          <w:szCs w:val="21"/>
          <w:lang w:eastAsia="ja-JP"/>
        </w:rPr>
      </w:pPr>
      <w:r w:rsidRPr="00BB4494">
        <w:rPr>
          <w:rFonts w:ascii="Arial" w:eastAsia="ＭＳ ゴシック" w:hAnsi="Arial" w:cs="Arial"/>
          <w:bCs/>
          <w:snapToGrid w:val="0"/>
          <w:kern w:val="0"/>
          <w:szCs w:val="21"/>
          <w:lang w:eastAsia="en-US"/>
        </w:rPr>
        <w:t>According to the discussions above, we have the following proposals</w:t>
      </w:r>
      <w:r w:rsidR="00B8235A">
        <w:rPr>
          <w:rFonts w:ascii="Arial" w:eastAsia="ＭＳ ゴシック" w:hAnsi="Arial" w:cs="Arial" w:hint="eastAsia"/>
          <w:bCs/>
          <w:snapToGrid w:val="0"/>
          <w:kern w:val="0"/>
          <w:szCs w:val="21"/>
          <w:lang w:eastAsia="ja-JP"/>
        </w:rPr>
        <w:t>,</w:t>
      </w:r>
    </w:p>
    <w:p w14:paraId="5F949FDE" w14:textId="77777777" w:rsidR="00B8235A" w:rsidRDefault="00B8235A" w:rsidP="00DB36B8">
      <w:pPr>
        <w:rPr>
          <w:rFonts w:ascii="Arial" w:eastAsia="ＭＳ ゴシック" w:hAnsi="Arial" w:cs="Arial"/>
          <w:bCs/>
          <w:snapToGrid w:val="0"/>
          <w:kern w:val="0"/>
          <w:szCs w:val="21"/>
          <w:lang w:eastAsia="ja-JP"/>
        </w:rPr>
      </w:pPr>
    </w:p>
    <w:p w14:paraId="7296F445" w14:textId="77777777" w:rsidR="0029691A" w:rsidRPr="003C6D37" w:rsidRDefault="0029691A" w:rsidP="0029691A">
      <w:pPr>
        <w:adjustRightInd w:val="0"/>
        <w:snapToGrid w:val="0"/>
        <w:rPr>
          <w:b/>
          <w:i/>
        </w:rPr>
      </w:pPr>
      <w:r w:rsidRPr="003C6D37">
        <w:rPr>
          <w:b/>
          <w:i/>
        </w:rPr>
        <w:t xml:space="preserve">Proposal </w:t>
      </w:r>
      <w:r w:rsidRPr="003C6D37">
        <w:rPr>
          <w:rFonts w:hint="eastAsia"/>
          <w:b/>
          <w:i/>
        </w:rPr>
        <w:t>1</w:t>
      </w:r>
      <w:r w:rsidRPr="003C6D37">
        <w:rPr>
          <w:b/>
          <w:i/>
        </w:rPr>
        <w:t>:</w:t>
      </w:r>
      <w:r w:rsidRPr="003C6D37">
        <w:rPr>
          <w:i/>
        </w:rPr>
        <w:t xml:space="preserve"> </w:t>
      </w:r>
      <w:r w:rsidRPr="003C6D37">
        <w:rPr>
          <w:rFonts w:hint="eastAsia"/>
          <w:b/>
          <w:i/>
        </w:rPr>
        <w:t>N</w:t>
      </w:r>
      <w:r w:rsidRPr="003C6D37">
        <w:rPr>
          <w:b/>
          <w:i/>
        </w:rPr>
        <w:t>etwork can enable both RACH configuration Option 1 and Option 2 for SBFD random access operation from network side.</w:t>
      </w:r>
    </w:p>
    <w:p w14:paraId="7F98B5D3" w14:textId="77777777" w:rsidR="0088117E" w:rsidRPr="003C6D37" w:rsidRDefault="0088117E" w:rsidP="0088117E">
      <w:pPr>
        <w:spacing w:before="120" w:after="160" w:line="256" w:lineRule="auto"/>
        <w:rPr>
          <w:b/>
          <w:i/>
          <w:szCs w:val="21"/>
          <w14:ligatures w14:val="standardContextual"/>
        </w:rPr>
      </w:pPr>
      <w:r w:rsidRPr="003C6D37">
        <w:rPr>
          <w:b/>
          <w:i/>
          <w:szCs w:val="21"/>
        </w:rPr>
        <w:t xml:space="preserve">Proposal </w:t>
      </w:r>
      <w:r w:rsidRPr="003C6D37">
        <w:rPr>
          <w:rFonts w:eastAsia="ＭＳ 明朝" w:hint="eastAsia"/>
          <w:b/>
          <w:i/>
          <w:szCs w:val="21"/>
          <w:lang w:eastAsia="ja-JP"/>
        </w:rPr>
        <w:t>2</w:t>
      </w:r>
      <w:r w:rsidRPr="003C6D37">
        <w:rPr>
          <w:b/>
          <w:i/>
          <w:szCs w:val="21"/>
        </w:rPr>
        <w:t>:</w:t>
      </w:r>
      <w:r w:rsidRPr="003C6D37">
        <w:rPr>
          <w:rFonts w:eastAsia="SimSun"/>
          <w:b/>
          <w:i/>
          <w:szCs w:val="21"/>
          <w14:ligatures w14:val="standardContextual"/>
        </w:rPr>
        <w:t xml:space="preserve"> Network explicitly indicates whether RACH configuration Option 1 for SBFD random access operation is enabled or not from network side.</w:t>
      </w:r>
    </w:p>
    <w:p w14:paraId="146C1584" w14:textId="77777777" w:rsidR="00743494" w:rsidRPr="003C6D37" w:rsidRDefault="00743494" w:rsidP="00743494">
      <w:pPr>
        <w:rPr>
          <w:rFonts w:eastAsia="ＭＳ 明朝"/>
          <w:b/>
          <w:i/>
          <w:lang w:eastAsia="ja-JP"/>
        </w:rPr>
      </w:pPr>
      <w:r w:rsidRPr="003C6D37">
        <w:rPr>
          <w:b/>
          <w:i/>
          <w:lang w:eastAsia="en-US"/>
        </w:rPr>
        <w:t>Proposal</w:t>
      </w:r>
      <w:r w:rsidRPr="003C6D37">
        <w:rPr>
          <w:rFonts w:hint="eastAsia"/>
          <w:b/>
          <w:i/>
        </w:rPr>
        <w:t xml:space="preserve"> </w:t>
      </w:r>
      <w:r w:rsidRPr="003C6D37">
        <w:rPr>
          <w:rFonts w:eastAsia="ＭＳ 明朝" w:hint="eastAsia"/>
          <w:b/>
          <w:i/>
          <w:lang w:eastAsia="ja-JP"/>
        </w:rPr>
        <w:t>3</w:t>
      </w:r>
      <w:r w:rsidRPr="003C6D37">
        <w:rPr>
          <w:b/>
          <w:i/>
          <w:lang w:eastAsia="en-US"/>
        </w:rPr>
        <w:t xml:space="preserve">: If it is supported to enable both Option 1 and Option 2 from the network perspective, RAN1 to discuss how the UE supporting both options selects between the options. </w:t>
      </w:r>
    </w:p>
    <w:p w14:paraId="31FF78A2" w14:textId="77777777" w:rsidR="00C23670" w:rsidRPr="003C6D37" w:rsidRDefault="00C23670" w:rsidP="001A718B">
      <w:pPr>
        <w:adjustRightInd w:val="0"/>
        <w:snapToGrid w:val="0"/>
        <w:rPr>
          <w:rFonts w:eastAsia="ＭＳ 明朝"/>
          <w:b/>
          <w:i/>
          <w:lang w:eastAsia="ja-JP"/>
        </w:rPr>
      </w:pPr>
    </w:p>
    <w:p w14:paraId="669D9529" w14:textId="20929233" w:rsidR="001A718B" w:rsidRPr="003C6D37" w:rsidRDefault="001A718B" w:rsidP="001A718B">
      <w:pPr>
        <w:adjustRightInd w:val="0"/>
        <w:snapToGrid w:val="0"/>
        <w:rPr>
          <w:b/>
          <w:i/>
        </w:rPr>
      </w:pPr>
      <w:r w:rsidRPr="003C6D37">
        <w:rPr>
          <w:b/>
          <w:i/>
        </w:rPr>
        <w:t xml:space="preserve">Proposal </w:t>
      </w:r>
      <w:r w:rsidRPr="003C6D37">
        <w:rPr>
          <w:rFonts w:eastAsia="ＭＳ 明朝" w:hint="eastAsia"/>
          <w:b/>
          <w:i/>
          <w:lang w:eastAsia="ja-JP"/>
        </w:rPr>
        <w:t>4</w:t>
      </w:r>
      <w:r w:rsidRPr="003C6D37">
        <w:rPr>
          <w:b/>
          <w:i/>
        </w:rPr>
        <w:t>:</w:t>
      </w:r>
      <w:r w:rsidRPr="003C6D37">
        <w:rPr>
          <w:i/>
        </w:rPr>
        <w:t xml:space="preserve"> </w:t>
      </w:r>
      <w:r w:rsidRPr="003C6D37">
        <w:rPr>
          <w:b/>
          <w:i/>
        </w:rPr>
        <w:t xml:space="preserve">For RACH configuration Option 1 with Alt 1-1, </w:t>
      </w:r>
      <w:r w:rsidRPr="003C6D37">
        <w:rPr>
          <w:rFonts w:hint="eastAsia"/>
          <w:b/>
          <w:i/>
        </w:rPr>
        <w:t xml:space="preserve">the </w:t>
      </w:r>
      <w:r w:rsidRPr="003C6D37">
        <w:rPr>
          <w:b/>
          <w:i/>
        </w:rPr>
        <w:t>lowest RO of additional-ROs in SBFD symbols</w:t>
      </w:r>
      <w:r w:rsidRPr="003C6D37">
        <w:rPr>
          <w:rFonts w:eastAsia="ＭＳ 明朝" w:hint="eastAsia"/>
          <w:b/>
          <w:i/>
          <w:lang w:eastAsia="ja-JP"/>
        </w:rPr>
        <w:t xml:space="preserve"> is determined using either Alt 2-1 or Alt 2-2</w:t>
      </w:r>
      <w:r w:rsidRPr="003C6D37">
        <w:rPr>
          <w:rFonts w:hint="eastAsia"/>
          <w:b/>
          <w:i/>
        </w:rPr>
        <w:t>,</w:t>
      </w:r>
    </w:p>
    <w:p w14:paraId="46703816" w14:textId="77777777" w:rsidR="001A718B" w:rsidRPr="003C6D37" w:rsidRDefault="001A718B" w:rsidP="001A718B">
      <w:pPr>
        <w:widowControl/>
        <w:numPr>
          <w:ilvl w:val="0"/>
          <w:numId w:val="34"/>
        </w:numPr>
        <w:adjustRightInd w:val="0"/>
        <w:snapToGrid w:val="0"/>
        <w:rPr>
          <w:b/>
          <w:i/>
        </w:rPr>
      </w:pPr>
      <w:r w:rsidRPr="003C6D37">
        <w:rPr>
          <w:b/>
          <w:i/>
        </w:rPr>
        <w:t xml:space="preserve">Alt 2-1: The parameter msg1-FrequencyStart in </w:t>
      </w:r>
      <w:proofErr w:type="spellStart"/>
      <w:r w:rsidRPr="003C6D37">
        <w:rPr>
          <w:b/>
          <w:i/>
        </w:rPr>
        <w:t>rach-ConfigCommon</w:t>
      </w:r>
      <w:proofErr w:type="spellEnd"/>
      <w:r w:rsidRPr="003C6D37">
        <w:rPr>
          <w:b/>
          <w:i/>
        </w:rPr>
        <w:t xml:space="preserve"> is reinterpreted as the frequency offset of lowest RO in frequency domain with respective to the lowest PRB of UL usable PRBs.</w:t>
      </w:r>
    </w:p>
    <w:p w14:paraId="5A2476F0" w14:textId="77777777" w:rsidR="001A718B" w:rsidRPr="003C6D37" w:rsidRDefault="001A718B" w:rsidP="001A718B">
      <w:pPr>
        <w:widowControl/>
        <w:numPr>
          <w:ilvl w:val="0"/>
          <w:numId w:val="34"/>
        </w:numPr>
        <w:adjustRightInd w:val="0"/>
        <w:snapToGrid w:val="0"/>
        <w:rPr>
          <w:b/>
          <w:i/>
        </w:rPr>
      </w:pPr>
      <w:r w:rsidRPr="003C6D37">
        <w:rPr>
          <w:b/>
          <w:i/>
        </w:rPr>
        <w:t>Alt 2-2: Use a fixed value (e.g., 0) for the frequency offset of lowest RO in frequency domain with respective to the lowest PRB of UL usable PRBs.</w:t>
      </w:r>
    </w:p>
    <w:p w14:paraId="6EB5C4EA" w14:textId="77777777" w:rsidR="00DD6C57" w:rsidRDefault="00DD6C57" w:rsidP="00DD6C57">
      <w:pPr>
        <w:rPr>
          <w:rFonts w:eastAsia="ＭＳ 明朝"/>
          <w:b/>
          <w:bCs/>
          <w:i/>
          <w:iCs/>
          <w:lang w:eastAsia="ja-JP"/>
        </w:rPr>
      </w:pPr>
    </w:p>
    <w:p w14:paraId="52002207" w14:textId="6706108C" w:rsidR="00DD6C57" w:rsidRPr="003C6D37" w:rsidRDefault="00DD6C57" w:rsidP="00DD6C57">
      <w:pPr>
        <w:rPr>
          <w:b/>
          <w:bCs/>
          <w:i/>
          <w:iCs/>
        </w:rPr>
      </w:pPr>
      <w:r w:rsidRPr="003C6D37">
        <w:rPr>
          <w:rFonts w:hint="eastAsia"/>
          <w:b/>
          <w:bCs/>
          <w:i/>
          <w:iCs/>
        </w:rPr>
        <w:t xml:space="preserve">Proposal </w:t>
      </w:r>
      <w:r w:rsidRPr="003C6D37">
        <w:rPr>
          <w:rFonts w:eastAsia="ＭＳ 明朝" w:hint="eastAsia"/>
          <w:b/>
          <w:bCs/>
          <w:i/>
          <w:iCs/>
          <w:lang w:eastAsia="ja-JP"/>
        </w:rPr>
        <w:t>5</w:t>
      </w:r>
      <w:r w:rsidRPr="003C6D37">
        <w:rPr>
          <w:rFonts w:hint="eastAsia"/>
          <w:b/>
          <w:bCs/>
          <w:i/>
          <w:iCs/>
        </w:rPr>
        <w:t xml:space="preserve">: For Option 1, the </w:t>
      </w:r>
      <w:r w:rsidRPr="003C6D37">
        <w:rPr>
          <w:b/>
          <w:bCs/>
          <w:i/>
          <w:iCs/>
        </w:rPr>
        <w:t>additional</w:t>
      </w:r>
      <w:r w:rsidRPr="003C6D37">
        <w:rPr>
          <w:rFonts w:hint="eastAsia"/>
          <w:b/>
          <w:bCs/>
          <w:i/>
          <w:iCs/>
        </w:rPr>
        <w:t xml:space="preserve"> ROs corresponds to </w:t>
      </w:r>
      <w:r w:rsidRPr="003C6D37">
        <w:rPr>
          <w:b/>
          <w:bCs/>
          <w:i/>
          <w:iCs/>
        </w:rPr>
        <w:t>separate association period</w:t>
      </w:r>
      <w:r w:rsidRPr="003C6D37">
        <w:rPr>
          <w:rFonts w:hint="eastAsia"/>
          <w:b/>
          <w:bCs/>
          <w:i/>
          <w:iCs/>
        </w:rPr>
        <w:t xml:space="preserve"> </w:t>
      </w:r>
      <w:r w:rsidRPr="003C6D37">
        <w:rPr>
          <w:b/>
          <w:bCs/>
          <w:i/>
          <w:iCs/>
        </w:rPr>
        <w:t>and association pattern period</w:t>
      </w:r>
      <w:r w:rsidRPr="003C6D37">
        <w:rPr>
          <w:rFonts w:hint="eastAsia"/>
          <w:b/>
          <w:bCs/>
          <w:i/>
          <w:iCs/>
        </w:rPr>
        <w:t xml:space="preserve"> for </w:t>
      </w:r>
      <w:r w:rsidRPr="003C6D37">
        <w:rPr>
          <w:b/>
          <w:bCs/>
          <w:i/>
          <w:iCs/>
        </w:rPr>
        <w:t>SSB-RO mapping</w:t>
      </w:r>
      <w:r w:rsidRPr="003C6D37">
        <w:rPr>
          <w:rFonts w:hint="eastAsia"/>
          <w:b/>
          <w:bCs/>
          <w:i/>
          <w:iCs/>
        </w:rPr>
        <w:t>.</w:t>
      </w:r>
    </w:p>
    <w:p w14:paraId="6A26477F" w14:textId="77777777" w:rsidR="00DD6C57" w:rsidRPr="003C6D37" w:rsidRDefault="00DD6C57" w:rsidP="00DD6C57">
      <w:pPr>
        <w:pStyle w:val="af"/>
        <w:numPr>
          <w:ilvl w:val="0"/>
          <w:numId w:val="38"/>
        </w:numPr>
        <w:ind w:firstLineChars="0"/>
        <w:rPr>
          <w:b/>
          <w:bCs/>
          <w:i/>
          <w:iCs/>
        </w:rPr>
      </w:pPr>
      <w:r w:rsidRPr="003C6D37">
        <w:rPr>
          <w:rFonts w:hint="eastAsia"/>
          <w:b/>
          <w:bCs/>
          <w:i/>
          <w:iCs/>
        </w:rPr>
        <w:t xml:space="preserve">Reuse the legacy rule to determine the </w:t>
      </w:r>
      <w:r w:rsidRPr="003C6D37">
        <w:rPr>
          <w:b/>
          <w:bCs/>
          <w:i/>
          <w:iCs/>
        </w:rPr>
        <w:t>corresponding</w:t>
      </w:r>
      <w:r w:rsidRPr="003C6D37">
        <w:rPr>
          <w:rFonts w:hint="eastAsia"/>
          <w:b/>
          <w:bCs/>
          <w:i/>
          <w:iCs/>
        </w:rPr>
        <w:t xml:space="preserve"> </w:t>
      </w:r>
      <w:r w:rsidRPr="003C6D37">
        <w:rPr>
          <w:b/>
          <w:bCs/>
          <w:i/>
          <w:iCs/>
        </w:rPr>
        <w:t>association period and association pattern period</w:t>
      </w:r>
      <w:r w:rsidRPr="003C6D37">
        <w:rPr>
          <w:rFonts w:hint="eastAsia"/>
          <w:b/>
          <w:bCs/>
          <w:i/>
          <w:iCs/>
        </w:rPr>
        <w:t xml:space="preserve"> in </w:t>
      </w:r>
      <w:r w:rsidRPr="003C6D37">
        <w:rPr>
          <w:b/>
          <w:bCs/>
          <w:i/>
          <w:iCs/>
        </w:rPr>
        <w:t>principle</w:t>
      </w:r>
      <w:r w:rsidRPr="003C6D37">
        <w:rPr>
          <w:rFonts w:hint="eastAsia"/>
          <w:b/>
          <w:bCs/>
          <w:i/>
          <w:iCs/>
        </w:rPr>
        <w:t>.</w:t>
      </w:r>
    </w:p>
    <w:p w14:paraId="4A61D996" w14:textId="77777777" w:rsidR="008E255E" w:rsidRDefault="008E255E" w:rsidP="00940BAA">
      <w:pPr>
        <w:widowControl/>
        <w:adjustRightInd w:val="0"/>
        <w:snapToGrid w:val="0"/>
        <w:rPr>
          <w:rFonts w:eastAsia="ＭＳ 明朝"/>
          <w:b/>
          <w:bCs/>
          <w:lang w:eastAsia="ja-JP"/>
        </w:rPr>
      </w:pPr>
    </w:p>
    <w:p w14:paraId="68E588A1" w14:textId="77777777" w:rsidR="00AD2DBF" w:rsidRPr="00FE7AFD" w:rsidRDefault="00AD2DBF" w:rsidP="00AD2DBF">
      <w:pPr>
        <w:rPr>
          <w:b/>
          <w:i/>
          <w:lang w:eastAsia="en-US"/>
        </w:rPr>
      </w:pPr>
      <w:r w:rsidRPr="00FE7AFD">
        <w:rPr>
          <w:b/>
          <w:i/>
          <w:lang w:eastAsia="en-US"/>
        </w:rPr>
        <w:t>Proposal</w:t>
      </w:r>
      <w:r w:rsidRPr="00FE7AFD">
        <w:rPr>
          <w:rFonts w:hint="eastAsia"/>
          <w:b/>
          <w:i/>
        </w:rPr>
        <w:t xml:space="preserve"> </w:t>
      </w:r>
      <w:r w:rsidRPr="00FE7AFD">
        <w:rPr>
          <w:rFonts w:eastAsia="ＭＳ 明朝" w:hint="eastAsia"/>
          <w:b/>
          <w:i/>
          <w:lang w:eastAsia="ja-JP"/>
        </w:rPr>
        <w:t>6</w:t>
      </w:r>
      <w:r w:rsidRPr="00FE7AFD">
        <w:rPr>
          <w:b/>
          <w:i/>
          <w:lang w:eastAsia="en-US"/>
        </w:rPr>
        <w:t xml:space="preserve">: For RACH configuration Option 2, an RO in </w:t>
      </w:r>
      <w:r w:rsidRPr="00FE7AFD">
        <w:rPr>
          <w:rFonts w:hint="eastAsia"/>
          <w:b/>
          <w:i/>
        </w:rPr>
        <w:t xml:space="preserve">DL </w:t>
      </w:r>
      <w:r w:rsidRPr="00FE7AFD">
        <w:rPr>
          <w:b/>
          <w:i/>
          <w:lang w:eastAsia="en-US"/>
        </w:rPr>
        <w:t>SBFD symbols</w:t>
      </w:r>
      <w:r w:rsidRPr="00FE7AFD">
        <w:rPr>
          <w:rFonts w:hint="eastAsia"/>
          <w:b/>
          <w:i/>
        </w:rPr>
        <w:t>,</w:t>
      </w:r>
      <w:r w:rsidRPr="00FE7AFD">
        <w:rPr>
          <w:b/>
          <w:i/>
          <w:lang w:eastAsia="en-US"/>
        </w:rPr>
        <w:t xml:space="preserve"> or </w:t>
      </w:r>
      <w:r w:rsidRPr="00FE7AFD">
        <w:rPr>
          <w:rFonts w:hint="eastAsia"/>
          <w:b/>
          <w:i/>
        </w:rPr>
        <w:t xml:space="preserve">an RO </w:t>
      </w:r>
      <w:r w:rsidRPr="00FE7AFD">
        <w:rPr>
          <w:b/>
          <w:i/>
          <w:lang w:eastAsia="en-US"/>
        </w:rPr>
        <w:t>starting from SBFD symbol and ending in non-SBFD symbol</w:t>
      </w:r>
      <w:r w:rsidRPr="00FE7AFD">
        <w:rPr>
          <w:rFonts w:hint="eastAsia"/>
          <w:b/>
          <w:i/>
        </w:rPr>
        <w:t xml:space="preserve"> </w:t>
      </w:r>
      <w:r w:rsidRPr="00FE7AFD">
        <w:rPr>
          <w:b/>
          <w:i/>
          <w:lang w:eastAsia="en-US"/>
        </w:rPr>
        <w:t>when it can be valid based on network configuration, is valid</w:t>
      </w:r>
      <w:r w:rsidRPr="00FE7AFD">
        <w:rPr>
          <w:rFonts w:hint="eastAsia"/>
          <w:b/>
          <w:i/>
        </w:rPr>
        <w:t xml:space="preserve"> at least if</w:t>
      </w:r>
      <w:r w:rsidRPr="00FE7AFD">
        <w:rPr>
          <w:b/>
          <w:i/>
          <w:lang w:eastAsia="en-US"/>
        </w:rPr>
        <w:t>:</w:t>
      </w:r>
    </w:p>
    <w:p w14:paraId="48B770A3" w14:textId="77777777" w:rsidR="00AD2DBF" w:rsidRPr="00FE7AFD" w:rsidRDefault="00AD2DBF" w:rsidP="00AD2DBF">
      <w:pPr>
        <w:pStyle w:val="af"/>
        <w:numPr>
          <w:ilvl w:val="0"/>
          <w:numId w:val="35"/>
        </w:numPr>
        <w:ind w:firstLineChars="0"/>
        <w:rPr>
          <w:b/>
          <w:i/>
          <w:lang w:eastAsia="en-US"/>
        </w:rPr>
      </w:pPr>
      <w:r w:rsidRPr="00FE7AFD">
        <w:rPr>
          <w:b/>
          <w:i/>
          <w:lang w:eastAsia="en-US"/>
        </w:rPr>
        <w:t xml:space="preserve">Time and frequency resource of the RO are fully within UL usable PRBs, and not overlapped with </w:t>
      </w:r>
      <w:proofErr w:type="gramStart"/>
      <w:r w:rsidRPr="00FE7AFD">
        <w:rPr>
          <w:b/>
          <w:i/>
          <w:lang w:eastAsia="en-US"/>
        </w:rPr>
        <w:t>SSB</w:t>
      </w:r>
      <w:proofErr w:type="gramEnd"/>
    </w:p>
    <w:p w14:paraId="4069097D" w14:textId="77777777" w:rsidR="00AD2DBF" w:rsidRPr="00FE7AFD" w:rsidRDefault="00AD2DBF" w:rsidP="00AD2DBF">
      <w:pPr>
        <w:pStyle w:val="af"/>
        <w:numPr>
          <w:ilvl w:val="0"/>
          <w:numId w:val="35"/>
        </w:numPr>
        <w:ind w:firstLineChars="0"/>
        <w:rPr>
          <w:b/>
          <w:i/>
          <w:lang w:eastAsia="en-US"/>
        </w:rPr>
      </w:pPr>
      <w:r w:rsidRPr="00FE7AFD">
        <w:rPr>
          <w:b/>
          <w:i/>
          <w:lang w:eastAsia="en-US"/>
        </w:rPr>
        <w:t xml:space="preserve">the RO starts at least </w:t>
      </w:r>
      <w:proofErr w:type="spellStart"/>
      <w:r w:rsidRPr="00FE7AFD">
        <w:rPr>
          <w:b/>
          <w:i/>
          <w:lang w:eastAsia="en-US"/>
        </w:rPr>
        <w:t>Ngap</w:t>
      </w:r>
      <w:proofErr w:type="spellEnd"/>
      <w:r w:rsidRPr="00FE7AFD">
        <w:rPr>
          <w:b/>
          <w:i/>
          <w:lang w:eastAsia="en-US"/>
        </w:rPr>
        <w:t xml:space="preserve"> symbols after a last downlink non-SBFD symbol.</w:t>
      </w:r>
    </w:p>
    <w:p w14:paraId="189DC5F2" w14:textId="77777777" w:rsidR="00AD2DBF" w:rsidRPr="00FE7AFD" w:rsidRDefault="00AD2DBF" w:rsidP="00AD2DBF">
      <w:pPr>
        <w:pStyle w:val="af"/>
        <w:numPr>
          <w:ilvl w:val="0"/>
          <w:numId w:val="35"/>
        </w:numPr>
        <w:ind w:firstLineChars="0"/>
        <w:rPr>
          <w:b/>
          <w:i/>
          <w:lang w:eastAsia="en-US"/>
        </w:rPr>
      </w:pPr>
      <w:r w:rsidRPr="00FE7AFD">
        <w:rPr>
          <w:b/>
          <w:i/>
          <w:lang w:eastAsia="en-US"/>
        </w:rPr>
        <w:t xml:space="preserve">the RO starts at least </w:t>
      </w:r>
      <w:proofErr w:type="spellStart"/>
      <w:r w:rsidRPr="00FE7AFD">
        <w:rPr>
          <w:b/>
          <w:i/>
          <w:lang w:eastAsia="en-US"/>
        </w:rPr>
        <w:t>Ngap</w:t>
      </w:r>
      <w:proofErr w:type="spellEnd"/>
      <w:r w:rsidRPr="00FE7AFD">
        <w:rPr>
          <w:b/>
          <w:i/>
          <w:lang w:eastAsia="en-US"/>
        </w:rPr>
        <w:t xml:space="preserve"> symbols after the SSB.</w:t>
      </w:r>
    </w:p>
    <w:p w14:paraId="77BF9DF7" w14:textId="77777777" w:rsidR="00AD2DBF" w:rsidRPr="00FE7AFD" w:rsidRDefault="00AD2DBF" w:rsidP="00AD2DBF">
      <w:pPr>
        <w:pStyle w:val="af"/>
        <w:numPr>
          <w:ilvl w:val="0"/>
          <w:numId w:val="35"/>
        </w:numPr>
        <w:ind w:firstLineChars="0"/>
        <w:rPr>
          <w:b/>
          <w:i/>
          <w:lang w:eastAsia="en-US"/>
        </w:rPr>
      </w:pPr>
      <w:r w:rsidRPr="00FE7AFD">
        <w:rPr>
          <w:b/>
          <w:i/>
          <w:lang w:eastAsia="en-US"/>
        </w:rPr>
        <w:t xml:space="preserve">Note: The </w:t>
      </w:r>
      <w:proofErr w:type="spellStart"/>
      <w:r w:rsidRPr="00FE7AFD">
        <w:rPr>
          <w:b/>
          <w:i/>
          <w:lang w:eastAsia="en-US"/>
        </w:rPr>
        <w:t>Ngap</w:t>
      </w:r>
      <w:proofErr w:type="spellEnd"/>
      <w:r w:rsidRPr="00FE7AFD">
        <w:rPr>
          <w:b/>
          <w:i/>
          <w:lang w:eastAsia="en-US"/>
        </w:rPr>
        <w:t xml:space="preserve"> here is the same as the </w:t>
      </w:r>
      <w:proofErr w:type="spellStart"/>
      <w:r w:rsidRPr="00FE7AFD">
        <w:rPr>
          <w:b/>
          <w:i/>
          <w:lang w:eastAsia="en-US"/>
        </w:rPr>
        <w:t>Ngap</w:t>
      </w:r>
      <w:proofErr w:type="spellEnd"/>
      <w:r w:rsidRPr="00FE7AFD">
        <w:rPr>
          <w:b/>
          <w:i/>
          <w:lang w:eastAsia="en-US"/>
        </w:rPr>
        <w:t xml:space="preserve"> in the current specification</w:t>
      </w:r>
    </w:p>
    <w:p w14:paraId="0D1C10C2" w14:textId="77777777" w:rsidR="00AD2DBF" w:rsidRPr="00FE7AFD" w:rsidRDefault="00AD2DBF" w:rsidP="00AD2DBF">
      <w:pPr>
        <w:pStyle w:val="af"/>
        <w:numPr>
          <w:ilvl w:val="0"/>
          <w:numId w:val="35"/>
        </w:numPr>
        <w:ind w:firstLineChars="0"/>
        <w:rPr>
          <w:b/>
          <w:i/>
          <w:lang w:eastAsia="en-US"/>
        </w:rPr>
      </w:pPr>
      <w:r w:rsidRPr="00FE7AFD">
        <w:rPr>
          <w:rFonts w:hint="eastAsia"/>
          <w:b/>
          <w:i/>
        </w:rPr>
        <w:t xml:space="preserve">FFS: the RO </w:t>
      </w:r>
      <w:r w:rsidRPr="00FE7AFD">
        <w:rPr>
          <w:b/>
          <w:i/>
        </w:rPr>
        <w:t>overlapping with a valid RO of a</w:t>
      </w:r>
      <w:r w:rsidRPr="00FE7AFD">
        <w:rPr>
          <w:rFonts w:hint="eastAsia"/>
          <w:b/>
          <w:i/>
        </w:rPr>
        <w:t>nother</w:t>
      </w:r>
      <w:r w:rsidRPr="00FE7AFD">
        <w:rPr>
          <w:b/>
          <w:i/>
        </w:rPr>
        <w:t xml:space="preserve"> RACH configuration</w:t>
      </w:r>
    </w:p>
    <w:p w14:paraId="3A5403C3" w14:textId="77777777" w:rsidR="00AD2DBF" w:rsidRDefault="00AD2DBF" w:rsidP="00940BAA">
      <w:pPr>
        <w:widowControl/>
        <w:adjustRightInd w:val="0"/>
        <w:snapToGrid w:val="0"/>
        <w:rPr>
          <w:rFonts w:eastAsia="ＭＳ 明朝"/>
          <w:b/>
          <w:bCs/>
          <w:lang w:eastAsia="ja-JP"/>
        </w:rPr>
      </w:pPr>
    </w:p>
    <w:p w14:paraId="68DEA5F6" w14:textId="77777777" w:rsidR="0069729F" w:rsidRPr="00E402B2" w:rsidRDefault="0069729F" w:rsidP="0069729F">
      <w:pPr>
        <w:adjustRightInd w:val="0"/>
        <w:snapToGrid w:val="0"/>
        <w:rPr>
          <w:rFonts w:eastAsia="ＭＳ 明朝"/>
          <w:lang w:eastAsia="ja-JP"/>
        </w:rPr>
      </w:pPr>
      <w:r w:rsidRPr="00E402B2">
        <w:rPr>
          <w:b/>
          <w:bCs/>
          <w:i/>
          <w:iCs/>
        </w:rPr>
        <w:t xml:space="preserve">Proposal </w:t>
      </w:r>
      <w:r w:rsidRPr="00E402B2">
        <w:rPr>
          <w:rFonts w:eastAsia="ＭＳ 明朝" w:hint="eastAsia"/>
          <w:b/>
          <w:bCs/>
          <w:i/>
          <w:iCs/>
          <w:lang w:eastAsia="ja-JP"/>
        </w:rPr>
        <w:t>7</w:t>
      </w:r>
      <w:r w:rsidRPr="00E402B2">
        <w:rPr>
          <w:b/>
          <w:bCs/>
          <w:i/>
          <w:iCs/>
        </w:rPr>
        <w:t xml:space="preserve">: For PRACH configuration Option 2, </w:t>
      </w:r>
      <w:r w:rsidRPr="00E402B2">
        <w:rPr>
          <w:rFonts w:eastAsia="ＭＳ 明朝" w:hint="eastAsia"/>
          <w:b/>
          <w:bCs/>
          <w:i/>
          <w:iCs/>
          <w:lang w:eastAsia="ja-JP"/>
        </w:rPr>
        <w:t xml:space="preserve">support separate configurations for UL power control for PRACH transmissions in legacy ROs and </w:t>
      </w:r>
      <w:r w:rsidRPr="00E402B2">
        <w:rPr>
          <w:rFonts w:eastAsia="ＭＳ 明朝"/>
          <w:b/>
          <w:bCs/>
          <w:i/>
          <w:iCs/>
          <w:lang w:eastAsia="ja-JP"/>
        </w:rPr>
        <w:t>additional</w:t>
      </w:r>
      <w:r w:rsidRPr="00E402B2">
        <w:rPr>
          <w:rFonts w:eastAsia="ＭＳ 明朝" w:hint="eastAsia"/>
          <w:b/>
          <w:bCs/>
          <w:i/>
          <w:iCs/>
          <w:lang w:eastAsia="ja-JP"/>
        </w:rPr>
        <w:t xml:space="preserve"> ROs. </w:t>
      </w:r>
    </w:p>
    <w:p w14:paraId="70660DA5" w14:textId="77777777" w:rsidR="0069729F" w:rsidRDefault="0069729F" w:rsidP="00940BAA">
      <w:pPr>
        <w:widowControl/>
        <w:adjustRightInd w:val="0"/>
        <w:snapToGrid w:val="0"/>
        <w:rPr>
          <w:rFonts w:eastAsia="ＭＳ 明朝"/>
          <w:b/>
          <w:bCs/>
          <w:lang w:eastAsia="ja-JP"/>
        </w:rPr>
      </w:pPr>
    </w:p>
    <w:p w14:paraId="3BB2D3C7" w14:textId="77777777" w:rsidR="00763E38" w:rsidRPr="003B1B23" w:rsidRDefault="00763E38" w:rsidP="00763E38">
      <w:pPr>
        <w:adjustRightInd w:val="0"/>
        <w:snapToGrid w:val="0"/>
        <w:rPr>
          <w:rFonts w:eastAsia="ＭＳ 明朝" w:cstheme="minorHAnsi"/>
          <w:b/>
          <w:i/>
          <w:lang w:eastAsia="ja-JP"/>
        </w:rPr>
      </w:pPr>
      <w:r w:rsidRPr="003B1B23">
        <w:rPr>
          <w:rFonts w:cstheme="minorHAnsi"/>
          <w:b/>
          <w:i/>
        </w:rPr>
        <w:t xml:space="preserve">Proposal </w:t>
      </w:r>
      <w:r w:rsidRPr="002C1203">
        <w:rPr>
          <w:rFonts w:eastAsia="ＭＳ 明朝" w:cstheme="minorHAnsi"/>
          <w:b/>
          <w:i/>
          <w:lang w:eastAsia="ja-JP"/>
        </w:rPr>
        <w:t>8</w:t>
      </w:r>
      <w:r w:rsidRPr="003B1B23">
        <w:rPr>
          <w:rFonts w:cstheme="minorHAnsi"/>
          <w:b/>
          <w:i/>
        </w:rPr>
        <w:t xml:space="preserve">: For initial PRACH transmission, </w:t>
      </w:r>
      <w:r w:rsidRPr="003F3164">
        <w:rPr>
          <w:rFonts w:eastAsia="ＭＳ 明朝" w:cstheme="minorHAnsi"/>
          <w:b/>
          <w:i/>
          <w:lang w:eastAsia="ja-JP"/>
        </w:rPr>
        <w:t>the following Option 3 is supported at least for PRACH configuration Option 1,</w:t>
      </w:r>
    </w:p>
    <w:p w14:paraId="56734F16" w14:textId="77777777" w:rsidR="00763E38" w:rsidRPr="003B1B23" w:rsidRDefault="00763E38" w:rsidP="00763E38">
      <w:pPr>
        <w:pStyle w:val="af"/>
        <w:numPr>
          <w:ilvl w:val="0"/>
          <w:numId w:val="43"/>
        </w:numPr>
        <w:adjustRightInd w:val="0"/>
        <w:snapToGrid w:val="0"/>
        <w:ind w:firstLineChars="0"/>
        <w:rPr>
          <w:rFonts w:cstheme="minorHAnsi"/>
          <w:b/>
          <w:bCs/>
          <w:i/>
        </w:rPr>
      </w:pPr>
      <w:r w:rsidRPr="003B1B23">
        <w:rPr>
          <w:rFonts w:cstheme="minorHAnsi"/>
          <w:b/>
          <w:bCs/>
        </w:rPr>
        <w:t>Option 3: It’s up to UE implementation to select one type between legacy-ROs and additional-ROs</w:t>
      </w:r>
      <w:r>
        <w:rPr>
          <w:rFonts w:eastAsia="ＭＳ 明朝" w:cstheme="minorHAnsi" w:hint="eastAsia"/>
          <w:b/>
          <w:bCs/>
          <w:lang w:eastAsia="ja-JP"/>
        </w:rPr>
        <w:t>.</w:t>
      </w:r>
    </w:p>
    <w:p w14:paraId="6E2C5D08" w14:textId="77777777" w:rsidR="00E85E03" w:rsidRDefault="00E85E03" w:rsidP="00940BAA">
      <w:pPr>
        <w:widowControl/>
        <w:adjustRightInd w:val="0"/>
        <w:snapToGrid w:val="0"/>
        <w:rPr>
          <w:rFonts w:eastAsia="ＭＳ 明朝"/>
          <w:b/>
          <w:bCs/>
          <w:lang w:eastAsia="ja-JP"/>
        </w:rPr>
      </w:pPr>
    </w:p>
    <w:p w14:paraId="44A6B289" w14:textId="77777777" w:rsidR="00763E38" w:rsidRPr="003B1B23" w:rsidRDefault="00763E38" w:rsidP="00763E38">
      <w:pPr>
        <w:adjustRightInd w:val="0"/>
        <w:snapToGrid w:val="0"/>
        <w:rPr>
          <w:rFonts w:eastAsia="ＭＳ 明朝" w:cstheme="minorHAnsi"/>
          <w:b/>
          <w:i/>
          <w:lang w:eastAsia="ja-JP"/>
        </w:rPr>
      </w:pPr>
      <w:r w:rsidRPr="003B1B23">
        <w:rPr>
          <w:rFonts w:cstheme="minorHAnsi"/>
          <w:b/>
          <w:i/>
        </w:rPr>
        <w:t xml:space="preserve">Proposal </w:t>
      </w:r>
      <w:r w:rsidRPr="00D21FFF">
        <w:rPr>
          <w:rFonts w:eastAsia="ＭＳ 明朝" w:cstheme="minorHAnsi"/>
          <w:b/>
          <w:i/>
          <w:lang w:eastAsia="ja-JP"/>
        </w:rPr>
        <w:t>9</w:t>
      </w:r>
      <w:r w:rsidRPr="003B1B23">
        <w:rPr>
          <w:rFonts w:cstheme="minorHAnsi"/>
          <w:b/>
          <w:i/>
        </w:rPr>
        <w:t>: For PRACH transmission re-attempt</w:t>
      </w:r>
      <w:r w:rsidRPr="00196ADC">
        <w:rPr>
          <w:rFonts w:cstheme="minorHAnsi"/>
          <w:b/>
          <w:i/>
        </w:rPr>
        <w:t xml:space="preserve"> </w:t>
      </w:r>
      <w:r w:rsidRPr="00196ADC">
        <w:rPr>
          <w:rFonts w:eastAsia="ＭＳ 明朝" w:cstheme="minorHAnsi"/>
          <w:b/>
          <w:i/>
          <w:lang w:eastAsia="ja-JP"/>
        </w:rPr>
        <w:t xml:space="preserve">under </w:t>
      </w:r>
      <w:r w:rsidRPr="00196ADC">
        <w:rPr>
          <w:rFonts w:cstheme="minorHAnsi"/>
          <w:b/>
          <w:i/>
        </w:rPr>
        <w:t>PRACH configuration option 1 and 2</w:t>
      </w:r>
      <w:r w:rsidRPr="003B1B23">
        <w:rPr>
          <w:rFonts w:cstheme="minorHAnsi"/>
          <w:b/>
          <w:i/>
        </w:rPr>
        <w:t xml:space="preserve">, </w:t>
      </w:r>
      <w:r w:rsidRPr="00196ADC">
        <w:rPr>
          <w:rFonts w:eastAsia="ＭＳ 明朝" w:cstheme="minorHAnsi"/>
          <w:b/>
          <w:i/>
          <w:lang w:eastAsia="ja-JP"/>
        </w:rPr>
        <w:t xml:space="preserve">support </w:t>
      </w:r>
      <w:r w:rsidRPr="003B1B23">
        <w:rPr>
          <w:rFonts w:cstheme="minorHAnsi"/>
          <w:b/>
          <w:i/>
        </w:rPr>
        <w:t xml:space="preserve">Option 2 </w:t>
      </w:r>
      <w:r w:rsidRPr="00196ADC">
        <w:rPr>
          <w:rFonts w:cstheme="minorHAnsi"/>
          <w:b/>
          <w:i/>
        </w:rPr>
        <w:t xml:space="preserve">at least for switching additional-ROs to legacy-ROs and </w:t>
      </w:r>
      <w:r w:rsidRPr="00196ADC">
        <w:rPr>
          <w:rFonts w:eastAsia="ＭＳ 明朝" w:cstheme="minorHAnsi"/>
          <w:b/>
          <w:i/>
          <w:lang w:eastAsia="ja-JP"/>
        </w:rPr>
        <w:t>consider the following alternatives for the switching conditions,</w:t>
      </w:r>
    </w:p>
    <w:p w14:paraId="4A1C144D" w14:textId="77777777" w:rsidR="00763E38" w:rsidRPr="003B1B23" w:rsidRDefault="00763E38" w:rsidP="00763E38">
      <w:pPr>
        <w:pStyle w:val="af"/>
        <w:widowControl/>
        <w:numPr>
          <w:ilvl w:val="0"/>
          <w:numId w:val="44"/>
        </w:numPr>
        <w:adjustRightInd w:val="0"/>
        <w:snapToGrid w:val="0"/>
        <w:ind w:firstLineChars="0"/>
        <w:rPr>
          <w:rFonts w:cstheme="minorHAnsi"/>
          <w:b/>
          <w:i/>
        </w:rPr>
      </w:pPr>
      <w:r w:rsidRPr="003B1B23">
        <w:rPr>
          <w:rFonts w:cstheme="minorHAnsi"/>
          <w:b/>
          <w:i/>
        </w:rPr>
        <w:t>Alt</w:t>
      </w:r>
      <w:r w:rsidRPr="002279F2">
        <w:rPr>
          <w:rFonts w:cstheme="minorHAnsi"/>
          <w:b/>
          <w:i/>
        </w:rPr>
        <w:t xml:space="preserve"> 1</w:t>
      </w:r>
      <w:r w:rsidRPr="003B1B23">
        <w:rPr>
          <w:rFonts w:cstheme="minorHAnsi"/>
          <w:b/>
          <w:i/>
        </w:rPr>
        <w:t>: PRACH transmission power reache</w:t>
      </w:r>
      <w:r w:rsidRPr="002279F2">
        <w:rPr>
          <w:rFonts w:cstheme="minorHAnsi"/>
          <w:b/>
          <w:i/>
        </w:rPr>
        <w:t xml:space="preserve">s </w:t>
      </w:r>
      <w:r w:rsidRPr="002279F2">
        <w:rPr>
          <w:rFonts w:eastAsia="ＭＳ 明朝" w:cstheme="minorHAnsi"/>
          <w:b/>
          <w:i/>
          <w:lang w:eastAsia="ja-JP"/>
        </w:rPr>
        <w:t>the configured/specified</w:t>
      </w:r>
      <w:r w:rsidRPr="002279F2">
        <w:rPr>
          <w:rFonts w:cstheme="minorHAnsi"/>
          <w:b/>
          <w:i/>
        </w:rPr>
        <w:t xml:space="preserve"> </w:t>
      </w:r>
      <w:r w:rsidRPr="002279F2">
        <w:rPr>
          <w:rFonts w:eastAsia="ＭＳ 明朝" w:cstheme="minorHAnsi"/>
          <w:b/>
          <w:i/>
          <w:lang w:eastAsia="ja-JP"/>
        </w:rPr>
        <w:t>threshold value</w:t>
      </w:r>
      <w:r w:rsidRPr="003B1B23">
        <w:rPr>
          <w:rFonts w:cstheme="minorHAnsi"/>
          <w:b/>
          <w:i/>
        </w:rPr>
        <w:t>.</w:t>
      </w:r>
    </w:p>
    <w:p w14:paraId="3243A258" w14:textId="77777777" w:rsidR="00763E38" w:rsidRPr="003B1B23" w:rsidRDefault="00763E38" w:rsidP="00763E38">
      <w:pPr>
        <w:pStyle w:val="af"/>
        <w:widowControl/>
        <w:numPr>
          <w:ilvl w:val="0"/>
          <w:numId w:val="44"/>
        </w:numPr>
        <w:adjustRightInd w:val="0"/>
        <w:snapToGrid w:val="0"/>
        <w:ind w:firstLineChars="0"/>
        <w:rPr>
          <w:rFonts w:eastAsia="ＭＳ 明朝" w:cstheme="minorHAnsi"/>
          <w:lang w:eastAsia="ja-JP"/>
        </w:rPr>
      </w:pPr>
      <w:r w:rsidRPr="003B1B23">
        <w:rPr>
          <w:rFonts w:cstheme="minorHAnsi"/>
          <w:b/>
          <w:i/>
        </w:rPr>
        <w:t xml:space="preserve">Alt 2: </w:t>
      </w:r>
      <w:r w:rsidRPr="003B1B23">
        <w:rPr>
          <w:rFonts w:eastAsia="ＭＳ 明朝" w:cstheme="minorHAnsi"/>
          <w:b/>
          <w:i/>
          <w:lang w:eastAsia="ja-JP"/>
        </w:rPr>
        <w:t>T</w:t>
      </w:r>
      <w:r w:rsidRPr="003B1B23">
        <w:rPr>
          <w:rFonts w:cstheme="minorHAnsi"/>
          <w:b/>
          <w:i/>
        </w:rPr>
        <w:t>he PREAMBLE_POWER_RAMPING_COUNTER reaches</w:t>
      </w:r>
      <w:r w:rsidRPr="003B1B23">
        <w:rPr>
          <w:rFonts w:eastAsia="ＭＳ 明朝" w:cstheme="minorHAnsi"/>
          <w:b/>
          <w:i/>
          <w:lang w:eastAsia="ja-JP"/>
        </w:rPr>
        <w:t xml:space="preserve"> the configured/specified threshold</w:t>
      </w:r>
      <w:r w:rsidRPr="003B1B23">
        <w:rPr>
          <w:rFonts w:cstheme="minorHAnsi"/>
          <w:b/>
          <w:i/>
        </w:rPr>
        <w:t xml:space="preserve"> value</w:t>
      </w:r>
      <w:r w:rsidRPr="003B1B23">
        <w:rPr>
          <w:rFonts w:eastAsia="ＭＳ 明朝" w:cstheme="minorHAnsi"/>
          <w:b/>
          <w:i/>
          <w:lang w:eastAsia="ja-JP"/>
        </w:rPr>
        <w:t>.</w:t>
      </w:r>
    </w:p>
    <w:p w14:paraId="67B7D1AC" w14:textId="77777777" w:rsidR="00763E38" w:rsidRPr="00672751" w:rsidRDefault="00763E38" w:rsidP="00763E38">
      <w:pPr>
        <w:pStyle w:val="af"/>
        <w:widowControl/>
        <w:numPr>
          <w:ilvl w:val="0"/>
          <w:numId w:val="42"/>
        </w:numPr>
        <w:ind w:firstLineChars="0" w:hanging="436"/>
        <w:jc w:val="left"/>
        <w:rPr>
          <w:rFonts w:cstheme="minorHAnsi"/>
          <w:b/>
          <w:bCs/>
          <w:i/>
          <w:iCs/>
          <w:szCs w:val="21"/>
        </w:rPr>
      </w:pPr>
      <w:r w:rsidRPr="002279F2">
        <w:rPr>
          <w:rFonts w:eastAsia="ＭＳ 明朝" w:cstheme="minorHAnsi"/>
          <w:b/>
          <w:bCs/>
          <w:i/>
          <w:iCs/>
          <w:szCs w:val="21"/>
          <w:lang w:eastAsia="ja-JP"/>
        </w:rPr>
        <w:t>O</w:t>
      </w:r>
      <w:r w:rsidRPr="0090530D">
        <w:rPr>
          <w:rFonts w:cstheme="minorHAnsi"/>
          <w:b/>
          <w:bCs/>
          <w:i/>
          <w:iCs/>
          <w:szCs w:val="21"/>
        </w:rPr>
        <w:t xml:space="preserve">ption 2: First use ROs of the same type as the earlier PRACH transmission for a certain number of times, and if certain conditions are met, then use ROs of the other type for the rest of the </w:t>
      </w:r>
      <w:proofErr w:type="gramStart"/>
      <w:r w:rsidRPr="0090530D">
        <w:rPr>
          <w:rFonts w:cstheme="minorHAnsi"/>
          <w:b/>
          <w:bCs/>
          <w:i/>
          <w:iCs/>
          <w:szCs w:val="21"/>
        </w:rPr>
        <w:t>random access</w:t>
      </w:r>
      <w:proofErr w:type="gramEnd"/>
      <w:r w:rsidRPr="0090530D">
        <w:rPr>
          <w:rFonts w:cstheme="minorHAnsi"/>
          <w:b/>
          <w:bCs/>
          <w:i/>
          <w:iCs/>
          <w:szCs w:val="21"/>
        </w:rPr>
        <w:t xml:space="preserve"> procedure</w:t>
      </w:r>
      <w:r w:rsidRPr="0090530D">
        <w:rPr>
          <w:rFonts w:eastAsia="ＭＳ 明朝" w:cstheme="minorHAnsi"/>
          <w:b/>
          <w:bCs/>
          <w:i/>
          <w:iCs/>
          <w:szCs w:val="21"/>
          <w:lang w:eastAsia="ja-JP"/>
        </w:rPr>
        <w:t>.</w:t>
      </w:r>
    </w:p>
    <w:p w14:paraId="1B5BC197" w14:textId="620F3F2B" w:rsidR="00740341" w:rsidRPr="00740341" w:rsidRDefault="00740341" w:rsidP="00DB36B8">
      <w:pPr>
        <w:rPr>
          <w:rFonts w:ascii="Arial" w:hAnsi="Arial" w:cs="Arial"/>
          <w:bCs/>
          <w:snapToGrid w:val="0"/>
          <w:kern w:val="0"/>
          <w:szCs w:val="21"/>
        </w:rPr>
      </w:pPr>
    </w:p>
    <w:bookmarkEnd w:id="0"/>
    <w:p w14:paraId="643F34D6" w14:textId="490CFE30" w:rsidR="00E40134" w:rsidRPr="008A6BC9" w:rsidRDefault="00D145D1" w:rsidP="00C64EED">
      <w:pPr>
        <w:pStyle w:val="1"/>
        <w:numPr>
          <w:ilvl w:val="0"/>
          <w:numId w:val="0"/>
        </w:numPr>
        <w:ind w:left="432" w:hanging="432"/>
        <w:rPr>
          <w:snapToGrid w:val="0"/>
          <w:sz w:val="24"/>
          <w:szCs w:val="22"/>
        </w:rPr>
      </w:pPr>
      <w:r w:rsidRPr="008A6BC9">
        <w:rPr>
          <w:snapToGrid w:val="0"/>
          <w:sz w:val="24"/>
          <w:szCs w:val="22"/>
        </w:rPr>
        <w:lastRenderedPageBreak/>
        <w:t>References</w:t>
      </w:r>
    </w:p>
    <w:p w14:paraId="25E7C622" w14:textId="056437E6" w:rsidR="009F5970" w:rsidRPr="005F208A" w:rsidRDefault="009F5970" w:rsidP="00954A63">
      <w:pPr>
        <w:pStyle w:val="af3"/>
        <w:numPr>
          <w:ilvl w:val="0"/>
          <w:numId w:val="33"/>
        </w:numPr>
        <w:suppressAutoHyphens/>
        <w:spacing w:afterLines="50" w:after="156"/>
        <w:jc w:val="both"/>
        <w:rPr>
          <w:rFonts w:asciiTheme="minorHAnsi" w:eastAsiaTheme="minorEastAsia" w:hAnsiTheme="minorHAnsi" w:cstheme="minorHAnsi"/>
          <w:sz w:val="21"/>
          <w:szCs w:val="21"/>
          <w:lang w:eastAsia="zh-CN"/>
        </w:rPr>
      </w:pPr>
      <w:r w:rsidRPr="005F208A">
        <w:rPr>
          <w:rFonts w:asciiTheme="minorHAnsi" w:eastAsia="DengXian" w:hAnsiTheme="minorHAnsi" w:cstheme="minorHAnsi"/>
          <w:sz w:val="21"/>
          <w:szCs w:val="21"/>
          <w:lang w:val="en-GB" w:eastAsia="en-GB"/>
        </w:rPr>
        <w:t>RP-241614, Revised WID: Evolution of NR duplex operation: Sub-band full duplex (SBFD), 3GPP TSG RAN Meeting #10</w:t>
      </w:r>
      <w:r w:rsidRPr="005F208A">
        <w:rPr>
          <w:rFonts w:asciiTheme="minorHAnsi" w:eastAsia="DengXian" w:hAnsiTheme="minorHAnsi" w:cstheme="minorHAnsi" w:hint="eastAsia"/>
          <w:sz w:val="21"/>
          <w:szCs w:val="21"/>
          <w:lang w:val="en-GB" w:eastAsia="zh-CN"/>
        </w:rPr>
        <w:t>4</w:t>
      </w:r>
      <w:r w:rsidRPr="005F208A">
        <w:rPr>
          <w:rFonts w:asciiTheme="minorHAnsi" w:eastAsia="DengXian" w:hAnsiTheme="minorHAnsi" w:cstheme="minorHAnsi"/>
          <w:sz w:val="21"/>
          <w:szCs w:val="21"/>
          <w:lang w:val="en-GB" w:eastAsia="en-GB"/>
        </w:rPr>
        <w:t>, Shanghai, China, June 17-20, 2024.</w:t>
      </w:r>
    </w:p>
    <w:p w14:paraId="7F85FA36" w14:textId="09CF5A63" w:rsidR="00FD1C7F" w:rsidRPr="005F208A" w:rsidRDefault="00FD1C7F" w:rsidP="00954A63">
      <w:pPr>
        <w:pStyle w:val="af"/>
        <w:widowControl/>
        <w:numPr>
          <w:ilvl w:val="0"/>
          <w:numId w:val="33"/>
        </w:numPr>
        <w:ind w:firstLineChars="0"/>
        <w:rPr>
          <w:rFonts w:eastAsia="ＭＳ 明朝" w:cstheme="minorHAnsi"/>
          <w:szCs w:val="21"/>
        </w:rPr>
      </w:pPr>
      <w:r w:rsidRPr="005F208A">
        <w:rPr>
          <w:rFonts w:eastAsia="ＭＳ 明朝" w:cstheme="minorHAnsi"/>
          <w:szCs w:val="21"/>
        </w:rPr>
        <w:t>Chair’s notes</w:t>
      </w:r>
      <w:r w:rsidR="00E475EF" w:rsidRPr="005F208A">
        <w:rPr>
          <w:rFonts w:eastAsia="ＭＳ 明朝" w:cstheme="minorHAnsi"/>
          <w:szCs w:val="21"/>
          <w:lang w:eastAsia="ja-JP"/>
        </w:rPr>
        <w:t>,</w:t>
      </w:r>
      <w:r w:rsidR="004723DF" w:rsidRPr="005F208A">
        <w:rPr>
          <w:rFonts w:eastAsia="ＭＳ 明朝" w:cstheme="minorHAnsi"/>
          <w:szCs w:val="21"/>
          <w:lang w:eastAsia="ja-JP"/>
        </w:rPr>
        <w:t xml:space="preserve"> </w:t>
      </w:r>
      <w:r w:rsidR="00E475EF" w:rsidRPr="005F208A">
        <w:rPr>
          <w:rFonts w:eastAsia="DengXian" w:cstheme="minorHAnsi"/>
          <w:szCs w:val="21"/>
          <w:lang w:val="en-GB" w:eastAsia="en-GB"/>
        </w:rPr>
        <w:t xml:space="preserve">3GPP TSG </w:t>
      </w:r>
      <w:r w:rsidR="004723DF" w:rsidRPr="005F208A">
        <w:rPr>
          <w:rFonts w:eastAsia="ＭＳ 明朝" w:cstheme="minorHAnsi"/>
          <w:szCs w:val="21"/>
        </w:rPr>
        <w:t>RAN1#11</w:t>
      </w:r>
      <w:r w:rsidR="004723DF" w:rsidRPr="005F208A">
        <w:rPr>
          <w:rFonts w:eastAsia="ＭＳ 明朝" w:cstheme="minorHAnsi"/>
          <w:szCs w:val="21"/>
          <w:lang w:eastAsia="ja-JP"/>
        </w:rPr>
        <w:t>8</w:t>
      </w:r>
      <w:r w:rsidR="004723DF" w:rsidRPr="005F208A">
        <w:rPr>
          <w:rFonts w:eastAsia="ＭＳ 明朝" w:cstheme="minorHAnsi"/>
          <w:szCs w:val="21"/>
        </w:rPr>
        <w:t xml:space="preserve"> meeting</w:t>
      </w:r>
      <w:r w:rsidR="00403377">
        <w:rPr>
          <w:rFonts w:eastAsia="ＭＳ 明朝" w:cstheme="minorHAnsi" w:hint="eastAsia"/>
          <w:szCs w:val="21"/>
          <w:lang w:eastAsia="ja-JP"/>
        </w:rPr>
        <w:t>.</w:t>
      </w:r>
    </w:p>
    <w:p w14:paraId="5241A5ED" w14:textId="428693D9" w:rsidR="009F5970" w:rsidRPr="005F208A" w:rsidRDefault="00D00490" w:rsidP="00DA0FEB">
      <w:pPr>
        <w:pStyle w:val="af3"/>
        <w:numPr>
          <w:ilvl w:val="0"/>
          <w:numId w:val="33"/>
        </w:numPr>
        <w:suppressAutoHyphens/>
        <w:spacing w:afterLines="50" w:after="156"/>
        <w:jc w:val="both"/>
        <w:rPr>
          <w:rFonts w:asciiTheme="minorHAnsi" w:eastAsiaTheme="minorEastAsia" w:hAnsiTheme="minorHAnsi" w:cstheme="minorHAnsi"/>
          <w:sz w:val="21"/>
          <w:szCs w:val="21"/>
          <w:lang w:eastAsia="zh-CN"/>
        </w:rPr>
      </w:pPr>
      <w:r w:rsidRPr="0044009E">
        <w:rPr>
          <w:rFonts w:asciiTheme="minorHAnsi" w:eastAsia="ＭＳ 明朝" w:hAnsiTheme="minorHAnsi" w:cstheme="minorHAnsi"/>
          <w:sz w:val="21"/>
          <w:szCs w:val="21"/>
          <w:lang w:eastAsia="ja-JP"/>
        </w:rPr>
        <w:t>R1-24</w:t>
      </w:r>
      <w:r w:rsidR="00683541" w:rsidRPr="0044009E">
        <w:rPr>
          <w:rFonts w:asciiTheme="minorHAnsi" w:eastAsia="ＭＳ 明朝" w:hAnsiTheme="minorHAnsi" w:cstheme="minorHAnsi"/>
          <w:sz w:val="21"/>
          <w:szCs w:val="21"/>
          <w:lang w:eastAsia="ja-JP"/>
        </w:rPr>
        <w:t xml:space="preserve">07230, </w:t>
      </w:r>
      <w:r w:rsidR="005F208A" w:rsidRPr="0044009E">
        <w:rPr>
          <w:rFonts w:asciiTheme="minorHAnsi" w:eastAsia="ＭＳ 明朝" w:hAnsiTheme="minorHAnsi" w:cstheme="minorHAnsi"/>
          <w:sz w:val="21"/>
          <w:szCs w:val="21"/>
          <w:lang w:eastAsia="ja-JP"/>
        </w:rPr>
        <w:t xml:space="preserve">Summary#3 on SBFD random access operation, </w:t>
      </w:r>
      <w:r w:rsidR="005F208A" w:rsidRPr="005F208A">
        <w:rPr>
          <w:rFonts w:asciiTheme="minorHAnsi" w:eastAsia="DengXian" w:hAnsiTheme="minorHAnsi" w:cstheme="minorHAnsi"/>
          <w:sz w:val="21"/>
          <w:szCs w:val="21"/>
          <w:lang w:val="en-GB" w:eastAsia="en-GB"/>
        </w:rPr>
        <w:t xml:space="preserve">3GPP TSG </w:t>
      </w:r>
      <w:r w:rsidR="005F208A" w:rsidRPr="005F208A">
        <w:rPr>
          <w:rFonts w:asciiTheme="minorHAnsi" w:eastAsia="ＭＳ 明朝" w:hAnsiTheme="minorHAnsi" w:cstheme="minorHAnsi"/>
          <w:sz w:val="21"/>
          <w:szCs w:val="21"/>
        </w:rPr>
        <w:t>RAN1#11</w:t>
      </w:r>
      <w:r w:rsidR="005F208A" w:rsidRPr="005F208A">
        <w:rPr>
          <w:rFonts w:asciiTheme="minorHAnsi" w:eastAsia="ＭＳ 明朝" w:hAnsiTheme="minorHAnsi" w:cstheme="minorHAnsi"/>
          <w:sz w:val="21"/>
          <w:szCs w:val="21"/>
          <w:lang w:eastAsia="ja-JP"/>
        </w:rPr>
        <w:t>8</w:t>
      </w:r>
      <w:r w:rsidR="005F208A" w:rsidRPr="005F208A">
        <w:rPr>
          <w:rFonts w:asciiTheme="minorHAnsi" w:eastAsia="ＭＳ 明朝" w:hAnsiTheme="minorHAnsi" w:cstheme="minorHAnsi"/>
          <w:sz w:val="21"/>
          <w:szCs w:val="21"/>
        </w:rPr>
        <w:t xml:space="preserve"> meeting</w:t>
      </w:r>
      <w:r w:rsidR="00403377">
        <w:rPr>
          <w:rFonts w:asciiTheme="minorHAnsi" w:eastAsia="ＭＳ 明朝" w:hAnsiTheme="minorHAnsi" w:cstheme="minorHAnsi" w:hint="eastAsia"/>
          <w:sz w:val="21"/>
          <w:szCs w:val="21"/>
          <w:lang w:eastAsia="ja-JP"/>
        </w:rPr>
        <w:t>.</w:t>
      </w:r>
    </w:p>
    <w:sectPr w:rsidR="009F5970" w:rsidRPr="005F208A" w:rsidSect="0082781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A76F6" w14:textId="77777777" w:rsidR="00596CF5" w:rsidRDefault="00596CF5" w:rsidP="00DE233D">
      <w:r>
        <w:separator/>
      </w:r>
    </w:p>
  </w:endnote>
  <w:endnote w:type="continuationSeparator" w:id="0">
    <w:p w14:paraId="294E0C64" w14:textId="77777777" w:rsidR="00596CF5" w:rsidRDefault="00596CF5" w:rsidP="00DE233D">
      <w:r>
        <w:continuationSeparator/>
      </w:r>
    </w:p>
  </w:endnote>
  <w:endnote w:type="continuationNotice" w:id="1">
    <w:p w14:paraId="13DB928B" w14:textId="77777777" w:rsidR="00596CF5" w:rsidRDefault="00596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KaiTi_GB2312">
    <w:altName w:val="Microsoft YaHei"/>
    <w:panose1 w:val="02010609060101010101"/>
    <w:charset w:val="86"/>
    <w:family w:val="modern"/>
    <w:pitch w:val="fixed"/>
    <w:sig w:usb0="00000001" w:usb1="080E0000" w:usb2="00000010" w:usb3="00000000" w:csb0="00040000" w:csb1="00000000"/>
  </w:font>
  <w:font w:name="????">
    <w:altName w:val="MingLiU"/>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7107C" w14:textId="77777777" w:rsidR="00596CF5" w:rsidRDefault="00596CF5" w:rsidP="00DE233D">
      <w:r>
        <w:separator/>
      </w:r>
    </w:p>
  </w:footnote>
  <w:footnote w:type="continuationSeparator" w:id="0">
    <w:p w14:paraId="749355ED" w14:textId="77777777" w:rsidR="00596CF5" w:rsidRDefault="00596CF5" w:rsidP="00DE233D">
      <w:r>
        <w:continuationSeparator/>
      </w:r>
    </w:p>
  </w:footnote>
  <w:footnote w:type="continuationNotice" w:id="1">
    <w:p w14:paraId="66CD9795" w14:textId="77777777" w:rsidR="00596CF5" w:rsidRDefault="00596C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9C23AB"/>
    <w:multiLevelType w:val="hybridMultilevel"/>
    <w:tmpl w:val="1DA83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BF479EF"/>
    <w:multiLevelType w:val="hybridMultilevel"/>
    <w:tmpl w:val="416C2BFC"/>
    <w:lvl w:ilvl="0" w:tplc="04090001">
      <w:start w:val="1"/>
      <w:numFmt w:val="bullet"/>
      <w:lvlText w:val=""/>
      <w:lvlJc w:val="left"/>
      <w:pPr>
        <w:ind w:left="872" w:hanging="440"/>
      </w:pPr>
      <w:rPr>
        <w:rFonts w:ascii="Wingdings" w:hAnsi="Wingdings" w:hint="default"/>
      </w:rPr>
    </w:lvl>
    <w:lvl w:ilvl="1" w:tplc="FFFFFFFF" w:tentative="1">
      <w:start w:val="1"/>
      <w:numFmt w:val="bullet"/>
      <w:lvlText w:val=""/>
      <w:lvlJc w:val="left"/>
      <w:pPr>
        <w:ind w:left="1312" w:hanging="440"/>
      </w:pPr>
      <w:rPr>
        <w:rFonts w:ascii="Wingdings" w:hAnsi="Wingdings" w:hint="default"/>
      </w:rPr>
    </w:lvl>
    <w:lvl w:ilvl="2" w:tplc="FFFFFFFF" w:tentative="1">
      <w:start w:val="1"/>
      <w:numFmt w:val="bullet"/>
      <w:lvlText w:val=""/>
      <w:lvlJc w:val="left"/>
      <w:pPr>
        <w:ind w:left="1752" w:hanging="440"/>
      </w:pPr>
      <w:rPr>
        <w:rFonts w:ascii="Wingdings" w:hAnsi="Wingdings" w:hint="default"/>
      </w:rPr>
    </w:lvl>
    <w:lvl w:ilvl="3" w:tplc="FFFFFFFF" w:tentative="1">
      <w:start w:val="1"/>
      <w:numFmt w:val="bullet"/>
      <w:lvlText w:val=""/>
      <w:lvlJc w:val="left"/>
      <w:pPr>
        <w:ind w:left="2192" w:hanging="440"/>
      </w:pPr>
      <w:rPr>
        <w:rFonts w:ascii="Wingdings" w:hAnsi="Wingdings" w:hint="default"/>
      </w:rPr>
    </w:lvl>
    <w:lvl w:ilvl="4" w:tplc="FFFFFFFF" w:tentative="1">
      <w:start w:val="1"/>
      <w:numFmt w:val="bullet"/>
      <w:lvlText w:val=""/>
      <w:lvlJc w:val="left"/>
      <w:pPr>
        <w:ind w:left="2632" w:hanging="440"/>
      </w:pPr>
      <w:rPr>
        <w:rFonts w:ascii="Wingdings" w:hAnsi="Wingdings" w:hint="default"/>
      </w:rPr>
    </w:lvl>
    <w:lvl w:ilvl="5" w:tplc="FFFFFFFF" w:tentative="1">
      <w:start w:val="1"/>
      <w:numFmt w:val="bullet"/>
      <w:lvlText w:val=""/>
      <w:lvlJc w:val="left"/>
      <w:pPr>
        <w:ind w:left="3072" w:hanging="440"/>
      </w:pPr>
      <w:rPr>
        <w:rFonts w:ascii="Wingdings" w:hAnsi="Wingdings" w:hint="default"/>
      </w:rPr>
    </w:lvl>
    <w:lvl w:ilvl="6" w:tplc="FFFFFFFF" w:tentative="1">
      <w:start w:val="1"/>
      <w:numFmt w:val="bullet"/>
      <w:lvlText w:val=""/>
      <w:lvlJc w:val="left"/>
      <w:pPr>
        <w:ind w:left="3512" w:hanging="440"/>
      </w:pPr>
      <w:rPr>
        <w:rFonts w:ascii="Wingdings" w:hAnsi="Wingdings" w:hint="default"/>
      </w:rPr>
    </w:lvl>
    <w:lvl w:ilvl="7" w:tplc="FFFFFFFF" w:tentative="1">
      <w:start w:val="1"/>
      <w:numFmt w:val="bullet"/>
      <w:lvlText w:val=""/>
      <w:lvlJc w:val="left"/>
      <w:pPr>
        <w:ind w:left="3952" w:hanging="440"/>
      </w:pPr>
      <w:rPr>
        <w:rFonts w:ascii="Wingdings" w:hAnsi="Wingdings" w:hint="default"/>
      </w:rPr>
    </w:lvl>
    <w:lvl w:ilvl="8" w:tplc="FFFFFFFF" w:tentative="1">
      <w:start w:val="1"/>
      <w:numFmt w:val="bullet"/>
      <w:lvlText w:val=""/>
      <w:lvlJc w:val="left"/>
      <w:pPr>
        <w:ind w:left="4392"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0F98AE5A"/>
    <w:lvl w:ilvl="0" w:tplc="8554555E">
      <w:start w:val="150"/>
      <w:numFmt w:val="bullet"/>
      <w:lvlText w:val="-"/>
      <w:lvlJc w:val="left"/>
      <w:pPr>
        <w:ind w:left="420" w:hanging="360"/>
      </w:pPr>
      <w:rPr>
        <w:rFonts w:ascii="Times" w:eastAsia="Batang" w:hAnsi="Times" w:cs="Times"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0B1C41"/>
    <w:multiLevelType w:val="hybridMultilevel"/>
    <w:tmpl w:val="5CF470BE"/>
    <w:lvl w:ilvl="0" w:tplc="04090001">
      <w:start w:val="1"/>
      <w:numFmt w:val="bullet"/>
      <w:lvlText w:val=""/>
      <w:lvlJc w:val="left"/>
      <w:pPr>
        <w:ind w:left="872" w:hanging="440"/>
      </w:pPr>
      <w:rPr>
        <w:rFonts w:ascii="Wingdings" w:hAnsi="Wingdings" w:hint="default"/>
      </w:rPr>
    </w:lvl>
    <w:lvl w:ilvl="1" w:tplc="0409000B" w:tentative="1">
      <w:start w:val="1"/>
      <w:numFmt w:val="bullet"/>
      <w:lvlText w:val=""/>
      <w:lvlJc w:val="left"/>
      <w:pPr>
        <w:ind w:left="1312" w:hanging="440"/>
      </w:pPr>
      <w:rPr>
        <w:rFonts w:ascii="Wingdings" w:hAnsi="Wingdings" w:hint="default"/>
      </w:rPr>
    </w:lvl>
    <w:lvl w:ilvl="2" w:tplc="0409000D"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B" w:tentative="1">
      <w:start w:val="1"/>
      <w:numFmt w:val="bullet"/>
      <w:lvlText w:val=""/>
      <w:lvlJc w:val="left"/>
      <w:pPr>
        <w:ind w:left="2632" w:hanging="440"/>
      </w:pPr>
      <w:rPr>
        <w:rFonts w:ascii="Wingdings" w:hAnsi="Wingdings" w:hint="default"/>
      </w:rPr>
    </w:lvl>
    <w:lvl w:ilvl="5" w:tplc="0409000D"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B" w:tentative="1">
      <w:start w:val="1"/>
      <w:numFmt w:val="bullet"/>
      <w:lvlText w:val=""/>
      <w:lvlJc w:val="left"/>
      <w:pPr>
        <w:ind w:left="3952" w:hanging="440"/>
      </w:pPr>
      <w:rPr>
        <w:rFonts w:ascii="Wingdings" w:hAnsi="Wingdings" w:hint="default"/>
      </w:rPr>
    </w:lvl>
    <w:lvl w:ilvl="8" w:tplc="0409000D" w:tentative="1">
      <w:start w:val="1"/>
      <w:numFmt w:val="bullet"/>
      <w:lvlText w:val=""/>
      <w:lvlJc w:val="left"/>
      <w:pPr>
        <w:ind w:left="4392" w:hanging="44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906D1A"/>
    <w:multiLevelType w:val="hybridMultilevel"/>
    <w:tmpl w:val="A644E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42912AA"/>
    <w:multiLevelType w:val="hybridMultilevel"/>
    <w:tmpl w:val="67D2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B0827"/>
    <w:multiLevelType w:val="hybridMultilevel"/>
    <w:tmpl w:val="D264F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4"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AA5515"/>
    <w:multiLevelType w:val="hybridMultilevel"/>
    <w:tmpl w:val="B8E6FCE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57892543">
    <w:abstractNumId w:val="40"/>
  </w:num>
  <w:num w:numId="2" w16cid:durableId="1522738138">
    <w:abstractNumId w:val="13"/>
  </w:num>
  <w:num w:numId="3" w16cid:durableId="920984749">
    <w:abstractNumId w:val="23"/>
  </w:num>
  <w:num w:numId="4" w16cid:durableId="777453880">
    <w:abstractNumId w:val="16"/>
  </w:num>
  <w:num w:numId="5" w16cid:durableId="81492380">
    <w:abstractNumId w:val="17"/>
  </w:num>
  <w:num w:numId="6" w16cid:durableId="19472068">
    <w:abstractNumId w:val="1"/>
  </w:num>
  <w:num w:numId="7" w16cid:durableId="785808114">
    <w:abstractNumId w:val="2"/>
  </w:num>
  <w:num w:numId="8" w16cid:durableId="1937135966">
    <w:abstractNumId w:val="38"/>
  </w:num>
  <w:num w:numId="9" w16cid:durableId="836188167">
    <w:abstractNumId w:val="10"/>
  </w:num>
  <w:num w:numId="10" w16cid:durableId="502207567">
    <w:abstractNumId w:val="30"/>
  </w:num>
  <w:num w:numId="11" w16cid:durableId="1034889165">
    <w:abstractNumId w:val="0"/>
  </w:num>
  <w:num w:numId="12" w16cid:durableId="1657294973">
    <w:abstractNumId w:val="28"/>
  </w:num>
  <w:num w:numId="13" w16cid:durableId="1133793100">
    <w:abstractNumId w:val="29"/>
  </w:num>
  <w:num w:numId="14" w16cid:durableId="2004234302">
    <w:abstractNumId w:val="25"/>
  </w:num>
  <w:num w:numId="15" w16cid:durableId="345441882">
    <w:abstractNumId w:val="42"/>
  </w:num>
  <w:num w:numId="16" w16cid:durableId="1537085741">
    <w:abstractNumId w:val="26"/>
  </w:num>
  <w:num w:numId="17" w16cid:durableId="1746340986">
    <w:abstractNumId w:val="24"/>
  </w:num>
  <w:num w:numId="18" w16cid:durableId="761488107">
    <w:abstractNumId w:val="39"/>
  </w:num>
  <w:num w:numId="19" w16cid:durableId="1248804785">
    <w:abstractNumId w:val="19"/>
  </w:num>
  <w:num w:numId="20" w16cid:durableId="2082750170">
    <w:abstractNumId w:val="15"/>
  </w:num>
  <w:num w:numId="21" w16cid:durableId="1452363662">
    <w:abstractNumId w:val="9"/>
  </w:num>
  <w:num w:numId="22" w16cid:durableId="466825820">
    <w:abstractNumId w:val="27"/>
  </w:num>
  <w:num w:numId="23" w16cid:durableId="1996490927">
    <w:abstractNumId w:val="41"/>
  </w:num>
  <w:num w:numId="24" w16cid:durableId="494958993">
    <w:abstractNumId w:val="35"/>
  </w:num>
  <w:num w:numId="25" w16cid:durableId="581137784">
    <w:abstractNumId w:val="4"/>
  </w:num>
  <w:num w:numId="26" w16cid:durableId="1319765444">
    <w:abstractNumId w:val="43"/>
  </w:num>
  <w:num w:numId="27" w16cid:durableId="74278735">
    <w:abstractNumId w:val="12"/>
  </w:num>
  <w:num w:numId="28" w16cid:durableId="255478610">
    <w:abstractNumId w:val="37"/>
  </w:num>
  <w:num w:numId="29" w16cid:durableId="259682009">
    <w:abstractNumId w:val="7"/>
  </w:num>
  <w:num w:numId="30" w16cid:durableId="874582973">
    <w:abstractNumId w:val="32"/>
  </w:num>
  <w:num w:numId="31" w16cid:durableId="172328532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3"/>
  </w:num>
  <w:num w:numId="33" w16cid:durableId="834537848">
    <w:abstractNumId w:val="34"/>
  </w:num>
  <w:num w:numId="34" w16cid:durableId="727073053">
    <w:abstractNumId w:val="11"/>
  </w:num>
  <w:num w:numId="35" w16cid:durableId="1153520072">
    <w:abstractNumId w:val="6"/>
  </w:num>
  <w:num w:numId="36" w16cid:durableId="313535502">
    <w:abstractNumId w:val="31"/>
  </w:num>
  <w:num w:numId="37" w16cid:durableId="1060596958">
    <w:abstractNumId w:val="33"/>
  </w:num>
  <w:num w:numId="38" w16cid:durableId="849031709">
    <w:abstractNumId w:val="18"/>
  </w:num>
  <w:num w:numId="39" w16cid:durableId="61098485">
    <w:abstractNumId w:val="44"/>
  </w:num>
  <w:num w:numId="40" w16cid:durableId="1082989280">
    <w:abstractNumId w:val="14"/>
  </w:num>
  <w:num w:numId="41" w16cid:durableId="569123409">
    <w:abstractNumId w:val="22"/>
  </w:num>
  <w:num w:numId="42" w16cid:durableId="590436263">
    <w:abstractNumId w:val="21"/>
  </w:num>
  <w:num w:numId="43" w16cid:durableId="388576952">
    <w:abstractNumId w:val="36"/>
  </w:num>
  <w:num w:numId="44" w16cid:durableId="355499680">
    <w:abstractNumId w:val="8"/>
  </w:num>
  <w:num w:numId="45" w16cid:durableId="20154501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2763"/>
    <w:rsid w:val="00013FFB"/>
    <w:rsid w:val="000142B3"/>
    <w:rsid w:val="0001450F"/>
    <w:rsid w:val="00014C57"/>
    <w:rsid w:val="00014E70"/>
    <w:rsid w:val="000154AB"/>
    <w:rsid w:val="000154DC"/>
    <w:rsid w:val="00015B97"/>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6515"/>
    <w:rsid w:val="00026FC5"/>
    <w:rsid w:val="0003084E"/>
    <w:rsid w:val="000311AD"/>
    <w:rsid w:val="00031320"/>
    <w:rsid w:val="00031358"/>
    <w:rsid w:val="00031F81"/>
    <w:rsid w:val="0003202B"/>
    <w:rsid w:val="000330B9"/>
    <w:rsid w:val="00033621"/>
    <w:rsid w:val="00033D6A"/>
    <w:rsid w:val="00034708"/>
    <w:rsid w:val="00034E15"/>
    <w:rsid w:val="00035086"/>
    <w:rsid w:val="000364B0"/>
    <w:rsid w:val="00036C62"/>
    <w:rsid w:val="00036D76"/>
    <w:rsid w:val="0003779A"/>
    <w:rsid w:val="00037F6B"/>
    <w:rsid w:val="00040919"/>
    <w:rsid w:val="000410BA"/>
    <w:rsid w:val="00041745"/>
    <w:rsid w:val="0004197A"/>
    <w:rsid w:val="000426D9"/>
    <w:rsid w:val="00042B1B"/>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54F5"/>
    <w:rsid w:val="0005564F"/>
    <w:rsid w:val="00055E81"/>
    <w:rsid w:val="00055EE8"/>
    <w:rsid w:val="0005674F"/>
    <w:rsid w:val="00056803"/>
    <w:rsid w:val="00056FA2"/>
    <w:rsid w:val="00056FD0"/>
    <w:rsid w:val="00057B58"/>
    <w:rsid w:val="00057ED2"/>
    <w:rsid w:val="00062F83"/>
    <w:rsid w:val="00063258"/>
    <w:rsid w:val="00063ACE"/>
    <w:rsid w:val="00063C86"/>
    <w:rsid w:val="00063D69"/>
    <w:rsid w:val="000647FE"/>
    <w:rsid w:val="00065269"/>
    <w:rsid w:val="000656C8"/>
    <w:rsid w:val="000656DA"/>
    <w:rsid w:val="0006595C"/>
    <w:rsid w:val="00065C47"/>
    <w:rsid w:val="00066033"/>
    <w:rsid w:val="000669BE"/>
    <w:rsid w:val="00066B8D"/>
    <w:rsid w:val="00066CFA"/>
    <w:rsid w:val="00066DB1"/>
    <w:rsid w:val="00067EB5"/>
    <w:rsid w:val="00070508"/>
    <w:rsid w:val="00070783"/>
    <w:rsid w:val="000713CA"/>
    <w:rsid w:val="00071488"/>
    <w:rsid w:val="00071D91"/>
    <w:rsid w:val="00072FE5"/>
    <w:rsid w:val="00075514"/>
    <w:rsid w:val="00075551"/>
    <w:rsid w:val="00075EFE"/>
    <w:rsid w:val="00076899"/>
    <w:rsid w:val="00076B35"/>
    <w:rsid w:val="00076C73"/>
    <w:rsid w:val="00077719"/>
    <w:rsid w:val="00080AB0"/>
    <w:rsid w:val="0008168B"/>
    <w:rsid w:val="00081BD3"/>
    <w:rsid w:val="00081D4B"/>
    <w:rsid w:val="00082220"/>
    <w:rsid w:val="000824D2"/>
    <w:rsid w:val="0008323D"/>
    <w:rsid w:val="000838F5"/>
    <w:rsid w:val="00083E46"/>
    <w:rsid w:val="00084402"/>
    <w:rsid w:val="00084ACD"/>
    <w:rsid w:val="00084B55"/>
    <w:rsid w:val="00084FDC"/>
    <w:rsid w:val="000858D4"/>
    <w:rsid w:val="00085C99"/>
    <w:rsid w:val="000860CC"/>
    <w:rsid w:val="0008642F"/>
    <w:rsid w:val="00087BB0"/>
    <w:rsid w:val="00087BD4"/>
    <w:rsid w:val="000902E3"/>
    <w:rsid w:val="00090561"/>
    <w:rsid w:val="00091496"/>
    <w:rsid w:val="00091FB8"/>
    <w:rsid w:val="00092AA0"/>
    <w:rsid w:val="00093012"/>
    <w:rsid w:val="000940FD"/>
    <w:rsid w:val="00094BF0"/>
    <w:rsid w:val="00095A0C"/>
    <w:rsid w:val="00096034"/>
    <w:rsid w:val="000963B8"/>
    <w:rsid w:val="00096866"/>
    <w:rsid w:val="00096A9C"/>
    <w:rsid w:val="000978F1"/>
    <w:rsid w:val="00097C33"/>
    <w:rsid w:val="00097E01"/>
    <w:rsid w:val="000A0D60"/>
    <w:rsid w:val="000A1916"/>
    <w:rsid w:val="000A271E"/>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B36"/>
    <w:rsid w:val="000B0D1B"/>
    <w:rsid w:val="000B0D24"/>
    <w:rsid w:val="000B109E"/>
    <w:rsid w:val="000B1D8A"/>
    <w:rsid w:val="000B25D9"/>
    <w:rsid w:val="000B2B33"/>
    <w:rsid w:val="000B2B56"/>
    <w:rsid w:val="000B3C6D"/>
    <w:rsid w:val="000B3DD0"/>
    <w:rsid w:val="000B470B"/>
    <w:rsid w:val="000B4931"/>
    <w:rsid w:val="000B53B3"/>
    <w:rsid w:val="000B59AC"/>
    <w:rsid w:val="000B5CDE"/>
    <w:rsid w:val="000B60AA"/>
    <w:rsid w:val="000B6DD9"/>
    <w:rsid w:val="000B6EE7"/>
    <w:rsid w:val="000B7188"/>
    <w:rsid w:val="000C1FEF"/>
    <w:rsid w:val="000C2CA7"/>
    <w:rsid w:val="000C39CA"/>
    <w:rsid w:val="000C41C7"/>
    <w:rsid w:val="000C49D5"/>
    <w:rsid w:val="000C4B29"/>
    <w:rsid w:val="000C4DF7"/>
    <w:rsid w:val="000C677A"/>
    <w:rsid w:val="000C692C"/>
    <w:rsid w:val="000C787B"/>
    <w:rsid w:val="000D02B2"/>
    <w:rsid w:val="000D04D6"/>
    <w:rsid w:val="000D0C9D"/>
    <w:rsid w:val="000D11C6"/>
    <w:rsid w:val="000D2325"/>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3DB"/>
    <w:rsid w:val="000E39D5"/>
    <w:rsid w:val="000E449B"/>
    <w:rsid w:val="000E592C"/>
    <w:rsid w:val="000E5AD9"/>
    <w:rsid w:val="000E5E6E"/>
    <w:rsid w:val="000E6B9C"/>
    <w:rsid w:val="000F04D1"/>
    <w:rsid w:val="000F05AF"/>
    <w:rsid w:val="000F05C5"/>
    <w:rsid w:val="000F0D47"/>
    <w:rsid w:val="000F1267"/>
    <w:rsid w:val="000F22AB"/>
    <w:rsid w:val="000F233B"/>
    <w:rsid w:val="000F332E"/>
    <w:rsid w:val="000F4052"/>
    <w:rsid w:val="000F412B"/>
    <w:rsid w:val="000F436C"/>
    <w:rsid w:val="000F499C"/>
    <w:rsid w:val="000F4BD3"/>
    <w:rsid w:val="000F4F2E"/>
    <w:rsid w:val="000F5CE8"/>
    <w:rsid w:val="000F7CC6"/>
    <w:rsid w:val="000F7FE9"/>
    <w:rsid w:val="00101036"/>
    <w:rsid w:val="00101A3C"/>
    <w:rsid w:val="00101D42"/>
    <w:rsid w:val="00103EBD"/>
    <w:rsid w:val="001046B3"/>
    <w:rsid w:val="00105500"/>
    <w:rsid w:val="00106284"/>
    <w:rsid w:val="00106313"/>
    <w:rsid w:val="00106F08"/>
    <w:rsid w:val="00107316"/>
    <w:rsid w:val="001075C0"/>
    <w:rsid w:val="00107A19"/>
    <w:rsid w:val="00107F35"/>
    <w:rsid w:val="00110654"/>
    <w:rsid w:val="00110C13"/>
    <w:rsid w:val="00110D84"/>
    <w:rsid w:val="00111CB8"/>
    <w:rsid w:val="00111FD9"/>
    <w:rsid w:val="00112164"/>
    <w:rsid w:val="00112E21"/>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9ED"/>
    <w:rsid w:val="001231C9"/>
    <w:rsid w:val="00124350"/>
    <w:rsid w:val="00124582"/>
    <w:rsid w:val="001249AC"/>
    <w:rsid w:val="00124B60"/>
    <w:rsid w:val="00124D8C"/>
    <w:rsid w:val="0012506D"/>
    <w:rsid w:val="00125B7F"/>
    <w:rsid w:val="00126569"/>
    <w:rsid w:val="0012682C"/>
    <w:rsid w:val="00126F16"/>
    <w:rsid w:val="001301CC"/>
    <w:rsid w:val="001302F5"/>
    <w:rsid w:val="001309B2"/>
    <w:rsid w:val="001310C2"/>
    <w:rsid w:val="0013281D"/>
    <w:rsid w:val="00132FFD"/>
    <w:rsid w:val="001339D5"/>
    <w:rsid w:val="0013461A"/>
    <w:rsid w:val="001352F4"/>
    <w:rsid w:val="001356F6"/>
    <w:rsid w:val="001371AB"/>
    <w:rsid w:val="00141796"/>
    <w:rsid w:val="00141C1F"/>
    <w:rsid w:val="00142270"/>
    <w:rsid w:val="00142658"/>
    <w:rsid w:val="00142A91"/>
    <w:rsid w:val="001447A3"/>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52C3"/>
    <w:rsid w:val="00155AB4"/>
    <w:rsid w:val="001564F2"/>
    <w:rsid w:val="00156F79"/>
    <w:rsid w:val="00157BEA"/>
    <w:rsid w:val="001601F5"/>
    <w:rsid w:val="0016065C"/>
    <w:rsid w:val="001610C5"/>
    <w:rsid w:val="0016137A"/>
    <w:rsid w:val="001624D9"/>
    <w:rsid w:val="001627B7"/>
    <w:rsid w:val="00162B94"/>
    <w:rsid w:val="0016652D"/>
    <w:rsid w:val="00166E61"/>
    <w:rsid w:val="001673CD"/>
    <w:rsid w:val="00170272"/>
    <w:rsid w:val="0017099C"/>
    <w:rsid w:val="00173406"/>
    <w:rsid w:val="00174E92"/>
    <w:rsid w:val="00176458"/>
    <w:rsid w:val="00176C9A"/>
    <w:rsid w:val="00176F85"/>
    <w:rsid w:val="001777B0"/>
    <w:rsid w:val="00177EAB"/>
    <w:rsid w:val="001801F2"/>
    <w:rsid w:val="0018026F"/>
    <w:rsid w:val="001811E0"/>
    <w:rsid w:val="00181BA1"/>
    <w:rsid w:val="001824A5"/>
    <w:rsid w:val="00182968"/>
    <w:rsid w:val="0018378A"/>
    <w:rsid w:val="00183A34"/>
    <w:rsid w:val="00183B99"/>
    <w:rsid w:val="00184131"/>
    <w:rsid w:val="00184554"/>
    <w:rsid w:val="001860B1"/>
    <w:rsid w:val="00186503"/>
    <w:rsid w:val="00186A4C"/>
    <w:rsid w:val="00186D3A"/>
    <w:rsid w:val="001878E5"/>
    <w:rsid w:val="0018799A"/>
    <w:rsid w:val="00190526"/>
    <w:rsid w:val="00190C9B"/>
    <w:rsid w:val="0019130F"/>
    <w:rsid w:val="001913FF"/>
    <w:rsid w:val="0019187F"/>
    <w:rsid w:val="00191D31"/>
    <w:rsid w:val="00191E83"/>
    <w:rsid w:val="00192BF4"/>
    <w:rsid w:val="00192D2B"/>
    <w:rsid w:val="00193430"/>
    <w:rsid w:val="0019409E"/>
    <w:rsid w:val="00196464"/>
    <w:rsid w:val="0019683D"/>
    <w:rsid w:val="00196ADC"/>
    <w:rsid w:val="00196DB6"/>
    <w:rsid w:val="00197BDE"/>
    <w:rsid w:val="001A0060"/>
    <w:rsid w:val="001A159B"/>
    <w:rsid w:val="001A1956"/>
    <w:rsid w:val="001A1B10"/>
    <w:rsid w:val="001A4907"/>
    <w:rsid w:val="001A5AE7"/>
    <w:rsid w:val="001A5B44"/>
    <w:rsid w:val="001A5ED5"/>
    <w:rsid w:val="001A60BC"/>
    <w:rsid w:val="001A6AA6"/>
    <w:rsid w:val="001A6F5D"/>
    <w:rsid w:val="001A70C9"/>
    <w:rsid w:val="001A718B"/>
    <w:rsid w:val="001B0018"/>
    <w:rsid w:val="001B0BA5"/>
    <w:rsid w:val="001B15E9"/>
    <w:rsid w:val="001B2D46"/>
    <w:rsid w:val="001B2D9E"/>
    <w:rsid w:val="001B2DBB"/>
    <w:rsid w:val="001B2E2B"/>
    <w:rsid w:val="001B384C"/>
    <w:rsid w:val="001B39C3"/>
    <w:rsid w:val="001B3B8D"/>
    <w:rsid w:val="001B46DD"/>
    <w:rsid w:val="001B4949"/>
    <w:rsid w:val="001B4FCE"/>
    <w:rsid w:val="001B56ED"/>
    <w:rsid w:val="001B71A1"/>
    <w:rsid w:val="001B7E37"/>
    <w:rsid w:val="001C00FD"/>
    <w:rsid w:val="001C0B24"/>
    <w:rsid w:val="001C12AA"/>
    <w:rsid w:val="001C1BF3"/>
    <w:rsid w:val="001C2CB1"/>
    <w:rsid w:val="001C315D"/>
    <w:rsid w:val="001C4FE9"/>
    <w:rsid w:val="001C5109"/>
    <w:rsid w:val="001C6D2F"/>
    <w:rsid w:val="001C72A9"/>
    <w:rsid w:val="001C7B46"/>
    <w:rsid w:val="001D06E9"/>
    <w:rsid w:val="001D0AA3"/>
    <w:rsid w:val="001D0B2C"/>
    <w:rsid w:val="001D0B6C"/>
    <w:rsid w:val="001D0F00"/>
    <w:rsid w:val="001D1C43"/>
    <w:rsid w:val="001D1F17"/>
    <w:rsid w:val="001D2AA4"/>
    <w:rsid w:val="001D33A4"/>
    <w:rsid w:val="001D38AE"/>
    <w:rsid w:val="001D3C63"/>
    <w:rsid w:val="001D3DE6"/>
    <w:rsid w:val="001D42A8"/>
    <w:rsid w:val="001D476A"/>
    <w:rsid w:val="001D55FD"/>
    <w:rsid w:val="001D5802"/>
    <w:rsid w:val="001D6247"/>
    <w:rsid w:val="001D6CA1"/>
    <w:rsid w:val="001E17F6"/>
    <w:rsid w:val="001E1AC0"/>
    <w:rsid w:val="001E1B4C"/>
    <w:rsid w:val="001E323F"/>
    <w:rsid w:val="001E32E4"/>
    <w:rsid w:val="001E34A2"/>
    <w:rsid w:val="001E3E76"/>
    <w:rsid w:val="001E4159"/>
    <w:rsid w:val="001E44F9"/>
    <w:rsid w:val="001E4B6A"/>
    <w:rsid w:val="001E50E2"/>
    <w:rsid w:val="001E5A48"/>
    <w:rsid w:val="001E64F4"/>
    <w:rsid w:val="001E7ACB"/>
    <w:rsid w:val="001F06A4"/>
    <w:rsid w:val="001F06E3"/>
    <w:rsid w:val="001F0DAA"/>
    <w:rsid w:val="001F0E90"/>
    <w:rsid w:val="001F12DA"/>
    <w:rsid w:val="001F1530"/>
    <w:rsid w:val="001F1C34"/>
    <w:rsid w:val="001F3CFB"/>
    <w:rsid w:val="001F41C7"/>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B03"/>
    <w:rsid w:val="00212CEA"/>
    <w:rsid w:val="002138F3"/>
    <w:rsid w:val="00213A80"/>
    <w:rsid w:val="00213FA8"/>
    <w:rsid w:val="0021441F"/>
    <w:rsid w:val="00214AD9"/>
    <w:rsid w:val="00215175"/>
    <w:rsid w:val="0021643A"/>
    <w:rsid w:val="00216900"/>
    <w:rsid w:val="00216929"/>
    <w:rsid w:val="0022076B"/>
    <w:rsid w:val="00221804"/>
    <w:rsid w:val="00222791"/>
    <w:rsid w:val="0022297A"/>
    <w:rsid w:val="0022325F"/>
    <w:rsid w:val="00223CD4"/>
    <w:rsid w:val="00223DD5"/>
    <w:rsid w:val="002242AD"/>
    <w:rsid w:val="00224721"/>
    <w:rsid w:val="00224FFB"/>
    <w:rsid w:val="002252E1"/>
    <w:rsid w:val="0022621D"/>
    <w:rsid w:val="00226461"/>
    <w:rsid w:val="002266E2"/>
    <w:rsid w:val="00227572"/>
    <w:rsid w:val="002279F2"/>
    <w:rsid w:val="0023056F"/>
    <w:rsid w:val="00230B51"/>
    <w:rsid w:val="002311A7"/>
    <w:rsid w:val="00231927"/>
    <w:rsid w:val="00232567"/>
    <w:rsid w:val="00232F63"/>
    <w:rsid w:val="0023310D"/>
    <w:rsid w:val="00234D29"/>
    <w:rsid w:val="0023528C"/>
    <w:rsid w:val="002356A3"/>
    <w:rsid w:val="002357F4"/>
    <w:rsid w:val="002367EA"/>
    <w:rsid w:val="00236CA8"/>
    <w:rsid w:val="00237260"/>
    <w:rsid w:val="0023749E"/>
    <w:rsid w:val="002405DA"/>
    <w:rsid w:val="00241153"/>
    <w:rsid w:val="0024129F"/>
    <w:rsid w:val="002417F8"/>
    <w:rsid w:val="002418AA"/>
    <w:rsid w:val="002420D4"/>
    <w:rsid w:val="002424CD"/>
    <w:rsid w:val="002458D0"/>
    <w:rsid w:val="00245F76"/>
    <w:rsid w:val="00246A96"/>
    <w:rsid w:val="002477C1"/>
    <w:rsid w:val="002477E5"/>
    <w:rsid w:val="00247C86"/>
    <w:rsid w:val="00250334"/>
    <w:rsid w:val="00250E7A"/>
    <w:rsid w:val="00252526"/>
    <w:rsid w:val="00252F36"/>
    <w:rsid w:val="00253B72"/>
    <w:rsid w:val="00254285"/>
    <w:rsid w:val="002544D2"/>
    <w:rsid w:val="00254811"/>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7BDE"/>
    <w:rsid w:val="00267C08"/>
    <w:rsid w:val="00270058"/>
    <w:rsid w:val="002704B6"/>
    <w:rsid w:val="002706D1"/>
    <w:rsid w:val="00270D71"/>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E54"/>
    <w:rsid w:val="002825EB"/>
    <w:rsid w:val="002831CB"/>
    <w:rsid w:val="002832BA"/>
    <w:rsid w:val="002833B6"/>
    <w:rsid w:val="00284788"/>
    <w:rsid w:val="00284BAB"/>
    <w:rsid w:val="00284C9A"/>
    <w:rsid w:val="00284EBA"/>
    <w:rsid w:val="002867AE"/>
    <w:rsid w:val="00286958"/>
    <w:rsid w:val="00290E01"/>
    <w:rsid w:val="00291F32"/>
    <w:rsid w:val="002931C8"/>
    <w:rsid w:val="002952A5"/>
    <w:rsid w:val="00295539"/>
    <w:rsid w:val="00295A9B"/>
    <w:rsid w:val="00295BA3"/>
    <w:rsid w:val="00295BBD"/>
    <w:rsid w:val="0029691A"/>
    <w:rsid w:val="00296976"/>
    <w:rsid w:val="00297834"/>
    <w:rsid w:val="002A05A0"/>
    <w:rsid w:val="002A05B0"/>
    <w:rsid w:val="002A0E9D"/>
    <w:rsid w:val="002A1162"/>
    <w:rsid w:val="002A1BD0"/>
    <w:rsid w:val="002A1C31"/>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AC1"/>
    <w:rsid w:val="002B0FB5"/>
    <w:rsid w:val="002B205D"/>
    <w:rsid w:val="002B2E7D"/>
    <w:rsid w:val="002B39DC"/>
    <w:rsid w:val="002B3F26"/>
    <w:rsid w:val="002B44D6"/>
    <w:rsid w:val="002B484B"/>
    <w:rsid w:val="002B4DF0"/>
    <w:rsid w:val="002B57B4"/>
    <w:rsid w:val="002B5DA7"/>
    <w:rsid w:val="002B61B0"/>
    <w:rsid w:val="002B75E7"/>
    <w:rsid w:val="002B77C6"/>
    <w:rsid w:val="002C03EE"/>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774"/>
    <w:rsid w:val="002C6D13"/>
    <w:rsid w:val="002C7266"/>
    <w:rsid w:val="002C7EE9"/>
    <w:rsid w:val="002D019D"/>
    <w:rsid w:val="002D0367"/>
    <w:rsid w:val="002D0947"/>
    <w:rsid w:val="002D1333"/>
    <w:rsid w:val="002D1896"/>
    <w:rsid w:val="002D2CD0"/>
    <w:rsid w:val="002D3101"/>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6AC"/>
    <w:rsid w:val="002E513F"/>
    <w:rsid w:val="002E5C61"/>
    <w:rsid w:val="002E61E6"/>
    <w:rsid w:val="002E65A3"/>
    <w:rsid w:val="002E6CD5"/>
    <w:rsid w:val="002E6EA4"/>
    <w:rsid w:val="002E7F35"/>
    <w:rsid w:val="002F0419"/>
    <w:rsid w:val="002F08AA"/>
    <w:rsid w:val="002F0C80"/>
    <w:rsid w:val="002F133E"/>
    <w:rsid w:val="002F21A0"/>
    <w:rsid w:val="002F23B4"/>
    <w:rsid w:val="002F2B7D"/>
    <w:rsid w:val="002F3D4C"/>
    <w:rsid w:val="002F4E33"/>
    <w:rsid w:val="002F4FC1"/>
    <w:rsid w:val="002F5BDE"/>
    <w:rsid w:val="002F5E97"/>
    <w:rsid w:val="002F602A"/>
    <w:rsid w:val="002F65FE"/>
    <w:rsid w:val="002F760C"/>
    <w:rsid w:val="002F78EF"/>
    <w:rsid w:val="002F79D1"/>
    <w:rsid w:val="002F79F9"/>
    <w:rsid w:val="002F7ED2"/>
    <w:rsid w:val="00300B05"/>
    <w:rsid w:val="0030100F"/>
    <w:rsid w:val="00301662"/>
    <w:rsid w:val="0030186C"/>
    <w:rsid w:val="003020C1"/>
    <w:rsid w:val="00302E90"/>
    <w:rsid w:val="00304B0F"/>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B96"/>
    <w:rsid w:val="00312C36"/>
    <w:rsid w:val="003138C7"/>
    <w:rsid w:val="00313B7E"/>
    <w:rsid w:val="003152B4"/>
    <w:rsid w:val="003154C2"/>
    <w:rsid w:val="003159BA"/>
    <w:rsid w:val="00315F68"/>
    <w:rsid w:val="0031638E"/>
    <w:rsid w:val="0031639D"/>
    <w:rsid w:val="00316A8A"/>
    <w:rsid w:val="00317397"/>
    <w:rsid w:val="00317C91"/>
    <w:rsid w:val="003213AE"/>
    <w:rsid w:val="00321B09"/>
    <w:rsid w:val="00321DFC"/>
    <w:rsid w:val="003220BC"/>
    <w:rsid w:val="00322CB9"/>
    <w:rsid w:val="00322EF6"/>
    <w:rsid w:val="00322F6A"/>
    <w:rsid w:val="00323226"/>
    <w:rsid w:val="0032403D"/>
    <w:rsid w:val="00324386"/>
    <w:rsid w:val="003255D4"/>
    <w:rsid w:val="00325BD5"/>
    <w:rsid w:val="00325F43"/>
    <w:rsid w:val="00327324"/>
    <w:rsid w:val="0032785C"/>
    <w:rsid w:val="00330820"/>
    <w:rsid w:val="00330C64"/>
    <w:rsid w:val="00330D38"/>
    <w:rsid w:val="00330F78"/>
    <w:rsid w:val="00330FE1"/>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6D6"/>
    <w:rsid w:val="00350435"/>
    <w:rsid w:val="00351893"/>
    <w:rsid w:val="00352D91"/>
    <w:rsid w:val="00353F81"/>
    <w:rsid w:val="003543B6"/>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E14"/>
    <w:rsid w:val="00363E96"/>
    <w:rsid w:val="0036434D"/>
    <w:rsid w:val="00364541"/>
    <w:rsid w:val="00364BC3"/>
    <w:rsid w:val="00365275"/>
    <w:rsid w:val="003657B1"/>
    <w:rsid w:val="00365E6E"/>
    <w:rsid w:val="00366390"/>
    <w:rsid w:val="003668A8"/>
    <w:rsid w:val="00371064"/>
    <w:rsid w:val="0037161A"/>
    <w:rsid w:val="00371AE2"/>
    <w:rsid w:val="003726C7"/>
    <w:rsid w:val="00372FEE"/>
    <w:rsid w:val="0037387D"/>
    <w:rsid w:val="00373F7D"/>
    <w:rsid w:val="00373FC2"/>
    <w:rsid w:val="003758DE"/>
    <w:rsid w:val="00376A66"/>
    <w:rsid w:val="003771E8"/>
    <w:rsid w:val="00377983"/>
    <w:rsid w:val="003802C7"/>
    <w:rsid w:val="00380A26"/>
    <w:rsid w:val="00380C1A"/>
    <w:rsid w:val="0038383A"/>
    <w:rsid w:val="00384921"/>
    <w:rsid w:val="00384B27"/>
    <w:rsid w:val="003854C1"/>
    <w:rsid w:val="00386D4C"/>
    <w:rsid w:val="0038781D"/>
    <w:rsid w:val="00387D5C"/>
    <w:rsid w:val="00387FA0"/>
    <w:rsid w:val="003903B4"/>
    <w:rsid w:val="00390D15"/>
    <w:rsid w:val="00391743"/>
    <w:rsid w:val="00391DA7"/>
    <w:rsid w:val="00391FED"/>
    <w:rsid w:val="0039213C"/>
    <w:rsid w:val="00392CA4"/>
    <w:rsid w:val="00393925"/>
    <w:rsid w:val="003939E6"/>
    <w:rsid w:val="00393D9A"/>
    <w:rsid w:val="00394C12"/>
    <w:rsid w:val="00395088"/>
    <w:rsid w:val="003958AD"/>
    <w:rsid w:val="00395D7F"/>
    <w:rsid w:val="003965B8"/>
    <w:rsid w:val="0039671D"/>
    <w:rsid w:val="0039678F"/>
    <w:rsid w:val="00397014"/>
    <w:rsid w:val="003971B9"/>
    <w:rsid w:val="00397309"/>
    <w:rsid w:val="003975AE"/>
    <w:rsid w:val="00397A11"/>
    <w:rsid w:val="003A001E"/>
    <w:rsid w:val="003A0835"/>
    <w:rsid w:val="003A0919"/>
    <w:rsid w:val="003A09D7"/>
    <w:rsid w:val="003A1607"/>
    <w:rsid w:val="003A1936"/>
    <w:rsid w:val="003A2ED2"/>
    <w:rsid w:val="003A3168"/>
    <w:rsid w:val="003A32C6"/>
    <w:rsid w:val="003A3A23"/>
    <w:rsid w:val="003A4A27"/>
    <w:rsid w:val="003A4FDA"/>
    <w:rsid w:val="003A64E6"/>
    <w:rsid w:val="003A6DBF"/>
    <w:rsid w:val="003A6EB6"/>
    <w:rsid w:val="003A7096"/>
    <w:rsid w:val="003A73A8"/>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3B"/>
    <w:rsid w:val="003C3FC4"/>
    <w:rsid w:val="003C4673"/>
    <w:rsid w:val="003C4B8F"/>
    <w:rsid w:val="003C51C9"/>
    <w:rsid w:val="003C53F1"/>
    <w:rsid w:val="003C5461"/>
    <w:rsid w:val="003C5855"/>
    <w:rsid w:val="003C65B9"/>
    <w:rsid w:val="003C6D37"/>
    <w:rsid w:val="003C751F"/>
    <w:rsid w:val="003D0B7A"/>
    <w:rsid w:val="003D0B91"/>
    <w:rsid w:val="003D0C67"/>
    <w:rsid w:val="003D0F71"/>
    <w:rsid w:val="003D1467"/>
    <w:rsid w:val="003D14E1"/>
    <w:rsid w:val="003D1C02"/>
    <w:rsid w:val="003D1EEF"/>
    <w:rsid w:val="003D1F0D"/>
    <w:rsid w:val="003D29B3"/>
    <w:rsid w:val="003D2F32"/>
    <w:rsid w:val="003D3FC2"/>
    <w:rsid w:val="003D4286"/>
    <w:rsid w:val="003D5BD0"/>
    <w:rsid w:val="003D606C"/>
    <w:rsid w:val="003D682F"/>
    <w:rsid w:val="003D6F6B"/>
    <w:rsid w:val="003D7529"/>
    <w:rsid w:val="003D7DF0"/>
    <w:rsid w:val="003E00B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7FA"/>
    <w:rsid w:val="003E7CF2"/>
    <w:rsid w:val="003F0470"/>
    <w:rsid w:val="003F12AE"/>
    <w:rsid w:val="003F1B2F"/>
    <w:rsid w:val="003F1E34"/>
    <w:rsid w:val="003F3164"/>
    <w:rsid w:val="003F57AB"/>
    <w:rsid w:val="004007FF"/>
    <w:rsid w:val="00400FF0"/>
    <w:rsid w:val="004012B0"/>
    <w:rsid w:val="004012E9"/>
    <w:rsid w:val="00403377"/>
    <w:rsid w:val="00403577"/>
    <w:rsid w:val="00403A44"/>
    <w:rsid w:val="00403A87"/>
    <w:rsid w:val="00403D1E"/>
    <w:rsid w:val="00403DEF"/>
    <w:rsid w:val="00403F15"/>
    <w:rsid w:val="00405852"/>
    <w:rsid w:val="00405E7B"/>
    <w:rsid w:val="00406140"/>
    <w:rsid w:val="0040756D"/>
    <w:rsid w:val="00407B7D"/>
    <w:rsid w:val="004106CA"/>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8A3"/>
    <w:rsid w:val="00426A73"/>
    <w:rsid w:val="00427622"/>
    <w:rsid w:val="00430EDB"/>
    <w:rsid w:val="004316A7"/>
    <w:rsid w:val="00432453"/>
    <w:rsid w:val="0043351C"/>
    <w:rsid w:val="00433D9E"/>
    <w:rsid w:val="00434C9B"/>
    <w:rsid w:val="004350F6"/>
    <w:rsid w:val="00436781"/>
    <w:rsid w:val="0044009E"/>
    <w:rsid w:val="004405CB"/>
    <w:rsid w:val="004408FB"/>
    <w:rsid w:val="00441652"/>
    <w:rsid w:val="00442413"/>
    <w:rsid w:val="0044272F"/>
    <w:rsid w:val="00442871"/>
    <w:rsid w:val="00444DD5"/>
    <w:rsid w:val="00445067"/>
    <w:rsid w:val="0044515E"/>
    <w:rsid w:val="00445796"/>
    <w:rsid w:val="0044622C"/>
    <w:rsid w:val="004472B3"/>
    <w:rsid w:val="00447FED"/>
    <w:rsid w:val="00450E51"/>
    <w:rsid w:val="00450F46"/>
    <w:rsid w:val="00450FB5"/>
    <w:rsid w:val="00451A9B"/>
    <w:rsid w:val="00451BE1"/>
    <w:rsid w:val="00451D44"/>
    <w:rsid w:val="004527F9"/>
    <w:rsid w:val="004535E6"/>
    <w:rsid w:val="00453E03"/>
    <w:rsid w:val="00455455"/>
    <w:rsid w:val="00456238"/>
    <w:rsid w:val="00456681"/>
    <w:rsid w:val="0045679C"/>
    <w:rsid w:val="0045797C"/>
    <w:rsid w:val="00457F9C"/>
    <w:rsid w:val="0046026F"/>
    <w:rsid w:val="00460829"/>
    <w:rsid w:val="004608B5"/>
    <w:rsid w:val="0046221A"/>
    <w:rsid w:val="00462ACE"/>
    <w:rsid w:val="0046333F"/>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D3E"/>
    <w:rsid w:val="00481D81"/>
    <w:rsid w:val="00481E22"/>
    <w:rsid w:val="00481EF6"/>
    <w:rsid w:val="0048205C"/>
    <w:rsid w:val="004823F3"/>
    <w:rsid w:val="00482904"/>
    <w:rsid w:val="00482DD8"/>
    <w:rsid w:val="0048338A"/>
    <w:rsid w:val="004834B2"/>
    <w:rsid w:val="00483721"/>
    <w:rsid w:val="00483E8C"/>
    <w:rsid w:val="00484975"/>
    <w:rsid w:val="00484BEF"/>
    <w:rsid w:val="0048635C"/>
    <w:rsid w:val="0048654E"/>
    <w:rsid w:val="0048705F"/>
    <w:rsid w:val="0048749C"/>
    <w:rsid w:val="00487A39"/>
    <w:rsid w:val="004907C7"/>
    <w:rsid w:val="0049109D"/>
    <w:rsid w:val="00491836"/>
    <w:rsid w:val="00493068"/>
    <w:rsid w:val="0049325F"/>
    <w:rsid w:val="00493B61"/>
    <w:rsid w:val="00493B9E"/>
    <w:rsid w:val="0049445F"/>
    <w:rsid w:val="004947E7"/>
    <w:rsid w:val="004948B2"/>
    <w:rsid w:val="0049525B"/>
    <w:rsid w:val="00495753"/>
    <w:rsid w:val="00495D34"/>
    <w:rsid w:val="004960A6"/>
    <w:rsid w:val="00496A95"/>
    <w:rsid w:val="00497479"/>
    <w:rsid w:val="00497D43"/>
    <w:rsid w:val="004A06BD"/>
    <w:rsid w:val="004A1308"/>
    <w:rsid w:val="004A1831"/>
    <w:rsid w:val="004A1965"/>
    <w:rsid w:val="004A1B41"/>
    <w:rsid w:val="004A26D6"/>
    <w:rsid w:val="004A2849"/>
    <w:rsid w:val="004A4030"/>
    <w:rsid w:val="004A43C6"/>
    <w:rsid w:val="004A485B"/>
    <w:rsid w:val="004A485F"/>
    <w:rsid w:val="004A4A3A"/>
    <w:rsid w:val="004A5628"/>
    <w:rsid w:val="004A6394"/>
    <w:rsid w:val="004A63C6"/>
    <w:rsid w:val="004A734F"/>
    <w:rsid w:val="004A73E1"/>
    <w:rsid w:val="004A7AE0"/>
    <w:rsid w:val="004B09B6"/>
    <w:rsid w:val="004B1B4C"/>
    <w:rsid w:val="004B1E63"/>
    <w:rsid w:val="004B21A3"/>
    <w:rsid w:val="004B21B8"/>
    <w:rsid w:val="004B2CD2"/>
    <w:rsid w:val="004B333B"/>
    <w:rsid w:val="004B3818"/>
    <w:rsid w:val="004B544B"/>
    <w:rsid w:val="004B5BEB"/>
    <w:rsid w:val="004B6371"/>
    <w:rsid w:val="004B6535"/>
    <w:rsid w:val="004B6ED0"/>
    <w:rsid w:val="004B7373"/>
    <w:rsid w:val="004B777F"/>
    <w:rsid w:val="004B7E90"/>
    <w:rsid w:val="004C031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A87"/>
    <w:rsid w:val="004C7D85"/>
    <w:rsid w:val="004C7E96"/>
    <w:rsid w:val="004D0411"/>
    <w:rsid w:val="004D0621"/>
    <w:rsid w:val="004D0F69"/>
    <w:rsid w:val="004D27AA"/>
    <w:rsid w:val="004D27F7"/>
    <w:rsid w:val="004D28E8"/>
    <w:rsid w:val="004D3791"/>
    <w:rsid w:val="004D408E"/>
    <w:rsid w:val="004D4125"/>
    <w:rsid w:val="004D4398"/>
    <w:rsid w:val="004D48A7"/>
    <w:rsid w:val="004D48AA"/>
    <w:rsid w:val="004D4EEE"/>
    <w:rsid w:val="004D5B28"/>
    <w:rsid w:val="004D60FF"/>
    <w:rsid w:val="004D696C"/>
    <w:rsid w:val="004D6F1E"/>
    <w:rsid w:val="004E07E8"/>
    <w:rsid w:val="004E0852"/>
    <w:rsid w:val="004E1CE0"/>
    <w:rsid w:val="004E2936"/>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E2"/>
    <w:rsid w:val="004F2B25"/>
    <w:rsid w:val="004F3040"/>
    <w:rsid w:val="004F313F"/>
    <w:rsid w:val="004F41F7"/>
    <w:rsid w:val="004F4210"/>
    <w:rsid w:val="004F484F"/>
    <w:rsid w:val="004F4C46"/>
    <w:rsid w:val="004F50CB"/>
    <w:rsid w:val="004F51DA"/>
    <w:rsid w:val="004F56BD"/>
    <w:rsid w:val="004F5DD8"/>
    <w:rsid w:val="004F64EF"/>
    <w:rsid w:val="004F7566"/>
    <w:rsid w:val="004F783F"/>
    <w:rsid w:val="00500F59"/>
    <w:rsid w:val="0050164A"/>
    <w:rsid w:val="00501972"/>
    <w:rsid w:val="00501A03"/>
    <w:rsid w:val="00501F96"/>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1D22"/>
    <w:rsid w:val="005122A0"/>
    <w:rsid w:val="005145D0"/>
    <w:rsid w:val="00514CFE"/>
    <w:rsid w:val="00514F37"/>
    <w:rsid w:val="0051507F"/>
    <w:rsid w:val="005156F8"/>
    <w:rsid w:val="00516EC7"/>
    <w:rsid w:val="005170FF"/>
    <w:rsid w:val="005173BA"/>
    <w:rsid w:val="0051751E"/>
    <w:rsid w:val="00517E5E"/>
    <w:rsid w:val="00521063"/>
    <w:rsid w:val="005210DD"/>
    <w:rsid w:val="005213F1"/>
    <w:rsid w:val="0052175E"/>
    <w:rsid w:val="00521F8E"/>
    <w:rsid w:val="00522003"/>
    <w:rsid w:val="00523F4E"/>
    <w:rsid w:val="005257D5"/>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3409"/>
    <w:rsid w:val="0053351C"/>
    <w:rsid w:val="00533C87"/>
    <w:rsid w:val="00535057"/>
    <w:rsid w:val="005366DF"/>
    <w:rsid w:val="00536E76"/>
    <w:rsid w:val="005375E9"/>
    <w:rsid w:val="005378C8"/>
    <w:rsid w:val="00537964"/>
    <w:rsid w:val="00540D09"/>
    <w:rsid w:val="005410BC"/>
    <w:rsid w:val="0054167C"/>
    <w:rsid w:val="00543127"/>
    <w:rsid w:val="0054450F"/>
    <w:rsid w:val="00544798"/>
    <w:rsid w:val="00545715"/>
    <w:rsid w:val="005460D9"/>
    <w:rsid w:val="00546529"/>
    <w:rsid w:val="0054654C"/>
    <w:rsid w:val="005470E3"/>
    <w:rsid w:val="0054713B"/>
    <w:rsid w:val="005471EF"/>
    <w:rsid w:val="00547703"/>
    <w:rsid w:val="0054777E"/>
    <w:rsid w:val="005505E3"/>
    <w:rsid w:val="00551B1A"/>
    <w:rsid w:val="0055201C"/>
    <w:rsid w:val="0055239A"/>
    <w:rsid w:val="005523DB"/>
    <w:rsid w:val="005523F1"/>
    <w:rsid w:val="00552968"/>
    <w:rsid w:val="00552CFB"/>
    <w:rsid w:val="005543D0"/>
    <w:rsid w:val="00554751"/>
    <w:rsid w:val="00555148"/>
    <w:rsid w:val="005555F8"/>
    <w:rsid w:val="0055568C"/>
    <w:rsid w:val="00555820"/>
    <w:rsid w:val="00556EF7"/>
    <w:rsid w:val="005573D1"/>
    <w:rsid w:val="0056006B"/>
    <w:rsid w:val="00560130"/>
    <w:rsid w:val="00560676"/>
    <w:rsid w:val="00560D29"/>
    <w:rsid w:val="0056150A"/>
    <w:rsid w:val="005625A8"/>
    <w:rsid w:val="00562EB4"/>
    <w:rsid w:val="00564FE0"/>
    <w:rsid w:val="005652C3"/>
    <w:rsid w:val="00565BAF"/>
    <w:rsid w:val="00565E34"/>
    <w:rsid w:val="005701A7"/>
    <w:rsid w:val="00570B10"/>
    <w:rsid w:val="00570F53"/>
    <w:rsid w:val="00572297"/>
    <w:rsid w:val="00572474"/>
    <w:rsid w:val="00572A29"/>
    <w:rsid w:val="00572C05"/>
    <w:rsid w:val="00573359"/>
    <w:rsid w:val="0057335F"/>
    <w:rsid w:val="005735DE"/>
    <w:rsid w:val="00573779"/>
    <w:rsid w:val="005741B9"/>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90332"/>
    <w:rsid w:val="00591BDF"/>
    <w:rsid w:val="00592053"/>
    <w:rsid w:val="00593BF8"/>
    <w:rsid w:val="00594399"/>
    <w:rsid w:val="00594658"/>
    <w:rsid w:val="00594C76"/>
    <w:rsid w:val="0059597E"/>
    <w:rsid w:val="005960DD"/>
    <w:rsid w:val="00596CF5"/>
    <w:rsid w:val="00597011"/>
    <w:rsid w:val="00597279"/>
    <w:rsid w:val="005A07A5"/>
    <w:rsid w:val="005A0A58"/>
    <w:rsid w:val="005A15DC"/>
    <w:rsid w:val="005A167B"/>
    <w:rsid w:val="005A26AE"/>
    <w:rsid w:val="005A2B2A"/>
    <w:rsid w:val="005A2B38"/>
    <w:rsid w:val="005A31B0"/>
    <w:rsid w:val="005A3DD3"/>
    <w:rsid w:val="005A4499"/>
    <w:rsid w:val="005A4FBD"/>
    <w:rsid w:val="005A541B"/>
    <w:rsid w:val="005A570F"/>
    <w:rsid w:val="005A6537"/>
    <w:rsid w:val="005A71C0"/>
    <w:rsid w:val="005A71FF"/>
    <w:rsid w:val="005A74CA"/>
    <w:rsid w:val="005B09B9"/>
    <w:rsid w:val="005B105D"/>
    <w:rsid w:val="005B1B13"/>
    <w:rsid w:val="005B2086"/>
    <w:rsid w:val="005B27A0"/>
    <w:rsid w:val="005B2AC4"/>
    <w:rsid w:val="005B359A"/>
    <w:rsid w:val="005B3788"/>
    <w:rsid w:val="005B3CCB"/>
    <w:rsid w:val="005B3E50"/>
    <w:rsid w:val="005B44AD"/>
    <w:rsid w:val="005B4D7F"/>
    <w:rsid w:val="005B5A2A"/>
    <w:rsid w:val="005B695D"/>
    <w:rsid w:val="005B703C"/>
    <w:rsid w:val="005B7A29"/>
    <w:rsid w:val="005C0230"/>
    <w:rsid w:val="005C067E"/>
    <w:rsid w:val="005C0885"/>
    <w:rsid w:val="005C1CB3"/>
    <w:rsid w:val="005C263D"/>
    <w:rsid w:val="005C39DF"/>
    <w:rsid w:val="005C3F4B"/>
    <w:rsid w:val="005C40F2"/>
    <w:rsid w:val="005C524D"/>
    <w:rsid w:val="005C593E"/>
    <w:rsid w:val="005C5B49"/>
    <w:rsid w:val="005C64E8"/>
    <w:rsid w:val="005C6CA8"/>
    <w:rsid w:val="005C7621"/>
    <w:rsid w:val="005C76F8"/>
    <w:rsid w:val="005C7728"/>
    <w:rsid w:val="005D0208"/>
    <w:rsid w:val="005D0E13"/>
    <w:rsid w:val="005D1442"/>
    <w:rsid w:val="005D189D"/>
    <w:rsid w:val="005D1BE7"/>
    <w:rsid w:val="005D2564"/>
    <w:rsid w:val="005D3A07"/>
    <w:rsid w:val="005D440A"/>
    <w:rsid w:val="005D4939"/>
    <w:rsid w:val="005D4E1D"/>
    <w:rsid w:val="005D55C7"/>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CD9"/>
    <w:rsid w:val="005E5998"/>
    <w:rsid w:val="005E5D6A"/>
    <w:rsid w:val="005E67D9"/>
    <w:rsid w:val="005E787A"/>
    <w:rsid w:val="005E7F3F"/>
    <w:rsid w:val="005F208A"/>
    <w:rsid w:val="005F28CE"/>
    <w:rsid w:val="005F3068"/>
    <w:rsid w:val="005F33C5"/>
    <w:rsid w:val="005F3F68"/>
    <w:rsid w:val="005F49E4"/>
    <w:rsid w:val="005F5378"/>
    <w:rsid w:val="005F56AA"/>
    <w:rsid w:val="005F7EAE"/>
    <w:rsid w:val="0060051B"/>
    <w:rsid w:val="00600A31"/>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BCB"/>
    <w:rsid w:val="00612A99"/>
    <w:rsid w:val="00612F37"/>
    <w:rsid w:val="006136D4"/>
    <w:rsid w:val="00613786"/>
    <w:rsid w:val="00613C3C"/>
    <w:rsid w:val="00613E2B"/>
    <w:rsid w:val="00614B2C"/>
    <w:rsid w:val="00614E89"/>
    <w:rsid w:val="006154EB"/>
    <w:rsid w:val="006155FD"/>
    <w:rsid w:val="00615D6A"/>
    <w:rsid w:val="00616109"/>
    <w:rsid w:val="0061623B"/>
    <w:rsid w:val="006164FF"/>
    <w:rsid w:val="00616D4B"/>
    <w:rsid w:val="00616F01"/>
    <w:rsid w:val="00617CF4"/>
    <w:rsid w:val="0062029C"/>
    <w:rsid w:val="006210D2"/>
    <w:rsid w:val="00621842"/>
    <w:rsid w:val="0062242F"/>
    <w:rsid w:val="00622D99"/>
    <w:rsid w:val="00622E9C"/>
    <w:rsid w:val="00622F6D"/>
    <w:rsid w:val="00623BE9"/>
    <w:rsid w:val="00623FE9"/>
    <w:rsid w:val="00625450"/>
    <w:rsid w:val="00625C3F"/>
    <w:rsid w:val="00626685"/>
    <w:rsid w:val="00627166"/>
    <w:rsid w:val="00627CFD"/>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736"/>
    <w:rsid w:val="00642DBC"/>
    <w:rsid w:val="00643E94"/>
    <w:rsid w:val="006445FE"/>
    <w:rsid w:val="006464CA"/>
    <w:rsid w:val="00646D26"/>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39F"/>
    <w:rsid w:val="0065413D"/>
    <w:rsid w:val="006542B3"/>
    <w:rsid w:val="006549A5"/>
    <w:rsid w:val="00654C61"/>
    <w:rsid w:val="00656453"/>
    <w:rsid w:val="0065698F"/>
    <w:rsid w:val="00660240"/>
    <w:rsid w:val="006604D6"/>
    <w:rsid w:val="00660B6D"/>
    <w:rsid w:val="00660BEE"/>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5071"/>
    <w:rsid w:val="006751C0"/>
    <w:rsid w:val="006753F1"/>
    <w:rsid w:val="006755C9"/>
    <w:rsid w:val="006756E0"/>
    <w:rsid w:val="006764B4"/>
    <w:rsid w:val="0067654F"/>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90417"/>
    <w:rsid w:val="00690971"/>
    <w:rsid w:val="00691BA0"/>
    <w:rsid w:val="006923CF"/>
    <w:rsid w:val="006934BD"/>
    <w:rsid w:val="00693678"/>
    <w:rsid w:val="00693DB5"/>
    <w:rsid w:val="0069402C"/>
    <w:rsid w:val="006945EE"/>
    <w:rsid w:val="00694AE5"/>
    <w:rsid w:val="006953BC"/>
    <w:rsid w:val="00696BCE"/>
    <w:rsid w:val="0069729F"/>
    <w:rsid w:val="00697B57"/>
    <w:rsid w:val="006A0DDE"/>
    <w:rsid w:val="006A1135"/>
    <w:rsid w:val="006A3707"/>
    <w:rsid w:val="006A3F49"/>
    <w:rsid w:val="006A3F66"/>
    <w:rsid w:val="006A4130"/>
    <w:rsid w:val="006A4324"/>
    <w:rsid w:val="006A43AE"/>
    <w:rsid w:val="006A5BE6"/>
    <w:rsid w:val="006A5DE4"/>
    <w:rsid w:val="006A60B0"/>
    <w:rsid w:val="006A6BB2"/>
    <w:rsid w:val="006A6E00"/>
    <w:rsid w:val="006A71FE"/>
    <w:rsid w:val="006A77CB"/>
    <w:rsid w:val="006A7B63"/>
    <w:rsid w:val="006A7BDD"/>
    <w:rsid w:val="006A7DFA"/>
    <w:rsid w:val="006B01F6"/>
    <w:rsid w:val="006B0E10"/>
    <w:rsid w:val="006B1277"/>
    <w:rsid w:val="006B2D79"/>
    <w:rsid w:val="006B2EB1"/>
    <w:rsid w:val="006B37E5"/>
    <w:rsid w:val="006B3A05"/>
    <w:rsid w:val="006B424C"/>
    <w:rsid w:val="006B4952"/>
    <w:rsid w:val="006B4A4A"/>
    <w:rsid w:val="006B4B17"/>
    <w:rsid w:val="006B4F39"/>
    <w:rsid w:val="006B5105"/>
    <w:rsid w:val="006B54BE"/>
    <w:rsid w:val="006B59BA"/>
    <w:rsid w:val="006B5DF4"/>
    <w:rsid w:val="006B606D"/>
    <w:rsid w:val="006B6B56"/>
    <w:rsid w:val="006B7354"/>
    <w:rsid w:val="006B753C"/>
    <w:rsid w:val="006B7B40"/>
    <w:rsid w:val="006C0D53"/>
    <w:rsid w:val="006C1C9D"/>
    <w:rsid w:val="006C24F1"/>
    <w:rsid w:val="006C2631"/>
    <w:rsid w:val="006C2698"/>
    <w:rsid w:val="006C27BF"/>
    <w:rsid w:val="006C2C79"/>
    <w:rsid w:val="006C3257"/>
    <w:rsid w:val="006C3398"/>
    <w:rsid w:val="006C3638"/>
    <w:rsid w:val="006C443D"/>
    <w:rsid w:val="006C465F"/>
    <w:rsid w:val="006C4807"/>
    <w:rsid w:val="006C4E9E"/>
    <w:rsid w:val="006C5DCB"/>
    <w:rsid w:val="006C642E"/>
    <w:rsid w:val="006C6B12"/>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407E"/>
    <w:rsid w:val="006E4300"/>
    <w:rsid w:val="006E435A"/>
    <w:rsid w:val="006E4854"/>
    <w:rsid w:val="006E4CC5"/>
    <w:rsid w:val="006E54DB"/>
    <w:rsid w:val="006E5582"/>
    <w:rsid w:val="006E5E42"/>
    <w:rsid w:val="006F056E"/>
    <w:rsid w:val="006F15FD"/>
    <w:rsid w:val="006F204B"/>
    <w:rsid w:val="006F2B06"/>
    <w:rsid w:val="006F2BED"/>
    <w:rsid w:val="006F2C86"/>
    <w:rsid w:val="006F3348"/>
    <w:rsid w:val="006F3D8D"/>
    <w:rsid w:val="006F3DA1"/>
    <w:rsid w:val="006F52DE"/>
    <w:rsid w:val="006F541A"/>
    <w:rsid w:val="006F5F94"/>
    <w:rsid w:val="006F6A70"/>
    <w:rsid w:val="006F6E42"/>
    <w:rsid w:val="006F70AC"/>
    <w:rsid w:val="006F7FBA"/>
    <w:rsid w:val="007002C8"/>
    <w:rsid w:val="00700857"/>
    <w:rsid w:val="00700ED2"/>
    <w:rsid w:val="00700FE3"/>
    <w:rsid w:val="00701CB6"/>
    <w:rsid w:val="007022E7"/>
    <w:rsid w:val="007029B2"/>
    <w:rsid w:val="00703196"/>
    <w:rsid w:val="007036F1"/>
    <w:rsid w:val="00703A3C"/>
    <w:rsid w:val="007044A1"/>
    <w:rsid w:val="007044D9"/>
    <w:rsid w:val="00705345"/>
    <w:rsid w:val="00705663"/>
    <w:rsid w:val="00705D07"/>
    <w:rsid w:val="00705D53"/>
    <w:rsid w:val="007061A3"/>
    <w:rsid w:val="00706247"/>
    <w:rsid w:val="00706BD5"/>
    <w:rsid w:val="00706FD6"/>
    <w:rsid w:val="007072E8"/>
    <w:rsid w:val="0070732B"/>
    <w:rsid w:val="00707DFC"/>
    <w:rsid w:val="00710696"/>
    <w:rsid w:val="00710B1B"/>
    <w:rsid w:val="00710F12"/>
    <w:rsid w:val="00711DF6"/>
    <w:rsid w:val="00712141"/>
    <w:rsid w:val="007132A9"/>
    <w:rsid w:val="00713857"/>
    <w:rsid w:val="00713CBA"/>
    <w:rsid w:val="0071417E"/>
    <w:rsid w:val="00715380"/>
    <w:rsid w:val="007156B8"/>
    <w:rsid w:val="00715A23"/>
    <w:rsid w:val="0071619D"/>
    <w:rsid w:val="007161D5"/>
    <w:rsid w:val="007166DB"/>
    <w:rsid w:val="00716B06"/>
    <w:rsid w:val="00717083"/>
    <w:rsid w:val="007173AB"/>
    <w:rsid w:val="00717E3A"/>
    <w:rsid w:val="00720DBE"/>
    <w:rsid w:val="00721324"/>
    <w:rsid w:val="00721690"/>
    <w:rsid w:val="007216E0"/>
    <w:rsid w:val="00721DBD"/>
    <w:rsid w:val="00722F6A"/>
    <w:rsid w:val="007241FD"/>
    <w:rsid w:val="007246A5"/>
    <w:rsid w:val="007248A2"/>
    <w:rsid w:val="0072526A"/>
    <w:rsid w:val="007267FD"/>
    <w:rsid w:val="00727B5B"/>
    <w:rsid w:val="0073012F"/>
    <w:rsid w:val="00730914"/>
    <w:rsid w:val="0073187D"/>
    <w:rsid w:val="0073191A"/>
    <w:rsid w:val="00731C6D"/>
    <w:rsid w:val="0073215D"/>
    <w:rsid w:val="007327A3"/>
    <w:rsid w:val="0073318B"/>
    <w:rsid w:val="00733311"/>
    <w:rsid w:val="00733386"/>
    <w:rsid w:val="00734D09"/>
    <w:rsid w:val="0073502A"/>
    <w:rsid w:val="00735A05"/>
    <w:rsid w:val="0073645F"/>
    <w:rsid w:val="0073688B"/>
    <w:rsid w:val="0073734D"/>
    <w:rsid w:val="00737A1F"/>
    <w:rsid w:val="00740341"/>
    <w:rsid w:val="0074179B"/>
    <w:rsid w:val="00741AF5"/>
    <w:rsid w:val="00741E93"/>
    <w:rsid w:val="00741F0F"/>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7D33"/>
    <w:rsid w:val="00750A6C"/>
    <w:rsid w:val="00750B48"/>
    <w:rsid w:val="00751925"/>
    <w:rsid w:val="00752072"/>
    <w:rsid w:val="007522F7"/>
    <w:rsid w:val="007523FF"/>
    <w:rsid w:val="00752C1F"/>
    <w:rsid w:val="007532ED"/>
    <w:rsid w:val="00753E61"/>
    <w:rsid w:val="00754712"/>
    <w:rsid w:val="00755368"/>
    <w:rsid w:val="00755678"/>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82C"/>
    <w:rsid w:val="00770A8A"/>
    <w:rsid w:val="00770FC8"/>
    <w:rsid w:val="0077144B"/>
    <w:rsid w:val="007724EC"/>
    <w:rsid w:val="00772ED8"/>
    <w:rsid w:val="00773897"/>
    <w:rsid w:val="00773E07"/>
    <w:rsid w:val="0077497E"/>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91BAF"/>
    <w:rsid w:val="00791D37"/>
    <w:rsid w:val="00792458"/>
    <w:rsid w:val="00793181"/>
    <w:rsid w:val="00793C84"/>
    <w:rsid w:val="00793CE0"/>
    <w:rsid w:val="007942D1"/>
    <w:rsid w:val="007943EF"/>
    <w:rsid w:val="00794C6F"/>
    <w:rsid w:val="00794DD5"/>
    <w:rsid w:val="00794F0C"/>
    <w:rsid w:val="00795D94"/>
    <w:rsid w:val="007962D7"/>
    <w:rsid w:val="00796318"/>
    <w:rsid w:val="00796899"/>
    <w:rsid w:val="00796D3D"/>
    <w:rsid w:val="00797039"/>
    <w:rsid w:val="0079745E"/>
    <w:rsid w:val="00797B27"/>
    <w:rsid w:val="007A1619"/>
    <w:rsid w:val="007A1D57"/>
    <w:rsid w:val="007A2E28"/>
    <w:rsid w:val="007A36A1"/>
    <w:rsid w:val="007A3BE6"/>
    <w:rsid w:val="007A429A"/>
    <w:rsid w:val="007A4E60"/>
    <w:rsid w:val="007A50EA"/>
    <w:rsid w:val="007A55E4"/>
    <w:rsid w:val="007A64A9"/>
    <w:rsid w:val="007B1111"/>
    <w:rsid w:val="007B1457"/>
    <w:rsid w:val="007B18F0"/>
    <w:rsid w:val="007B19FF"/>
    <w:rsid w:val="007B2426"/>
    <w:rsid w:val="007B272D"/>
    <w:rsid w:val="007B2987"/>
    <w:rsid w:val="007B367B"/>
    <w:rsid w:val="007B4479"/>
    <w:rsid w:val="007B4771"/>
    <w:rsid w:val="007B4DBB"/>
    <w:rsid w:val="007B5105"/>
    <w:rsid w:val="007B5373"/>
    <w:rsid w:val="007B6BA6"/>
    <w:rsid w:val="007B6E30"/>
    <w:rsid w:val="007B74F0"/>
    <w:rsid w:val="007C0813"/>
    <w:rsid w:val="007C1B1F"/>
    <w:rsid w:val="007C1B35"/>
    <w:rsid w:val="007C1DC7"/>
    <w:rsid w:val="007C291F"/>
    <w:rsid w:val="007C2CC7"/>
    <w:rsid w:val="007C2E26"/>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35CB"/>
    <w:rsid w:val="007D42B5"/>
    <w:rsid w:val="007D47EB"/>
    <w:rsid w:val="007D4A7C"/>
    <w:rsid w:val="007D6125"/>
    <w:rsid w:val="007D61F4"/>
    <w:rsid w:val="007D64B3"/>
    <w:rsid w:val="007D6C57"/>
    <w:rsid w:val="007D7646"/>
    <w:rsid w:val="007D7B98"/>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F192C"/>
    <w:rsid w:val="007F206B"/>
    <w:rsid w:val="007F2084"/>
    <w:rsid w:val="007F315C"/>
    <w:rsid w:val="007F3F8B"/>
    <w:rsid w:val="007F5C17"/>
    <w:rsid w:val="007F5DE4"/>
    <w:rsid w:val="007F5DE7"/>
    <w:rsid w:val="007F614D"/>
    <w:rsid w:val="007F6783"/>
    <w:rsid w:val="007F67CC"/>
    <w:rsid w:val="007F6E8B"/>
    <w:rsid w:val="00800510"/>
    <w:rsid w:val="0080082C"/>
    <w:rsid w:val="0080090C"/>
    <w:rsid w:val="00800CE8"/>
    <w:rsid w:val="00801A2F"/>
    <w:rsid w:val="00801D5E"/>
    <w:rsid w:val="00801E0F"/>
    <w:rsid w:val="008021CB"/>
    <w:rsid w:val="00802747"/>
    <w:rsid w:val="00802B4C"/>
    <w:rsid w:val="00803A73"/>
    <w:rsid w:val="00804551"/>
    <w:rsid w:val="00804A4A"/>
    <w:rsid w:val="00805A66"/>
    <w:rsid w:val="00805B1E"/>
    <w:rsid w:val="00805E16"/>
    <w:rsid w:val="00806989"/>
    <w:rsid w:val="00806B3B"/>
    <w:rsid w:val="00806CBC"/>
    <w:rsid w:val="008076BB"/>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2377"/>
    <w:rsid w:val="00822F4B"/>
    <w:rsid w:val="00823D3D"/>
    <w:rsid w:val="00823F99"/>
    <w:rsid w:val="00824667"/>
    <w:rsid w:val="00825438"/>
    <w:rsid w:val="00825977"/>
    <w:rsid w:val="00826629"/>
    <w:rsid w:val="008266F7"/>
    <w:rsid w:val="00827816"/>
    <w:rsid w:val="00827A68"/>
    <w:rsid w:val="00830A51"/>
    <w:rsid w:val="00830EF4"/>
    <w:rsid w:val="00831B91"/>
    <w:rsid w:val="00831D56"/>
    <w:rsid w:val="00832B11"/>
    <w:rsid w:val="00832E1F"/>
    <w:rsid w:val="0083375F"/>
    <w:rsid w:val="008343E1"/>
    <w:rsid w:val="00835CED"/>
    <w:rsid w:val="00835DDB"/>
    <w:rsid w:val="00836300"/>
    <w:rsid w:val="00837468"/>
    <w:rsid w:val="00837B35"/>
    <w:rsid w:val="00837D7C"/>
    <w:rsid w:val="00841D7E"/>
    <w:rsid w:val="00841F61"/>
    <w:rsid w:val="00844AA8"/>
    <w:rsid w:val="00845201"/>
    <w:rsid w:val="00845C16"/>
    <w:rsid w:val="008460A4"/>
    <w:rsid w:val="00846289"/>
    <w:rsid w:val="008469AC"/>
    <w:rsid w:val="00846C98"/>
    <w:rsid w:val="00847A10"/>
    <w:rsid w:val="00847A17"/>
    <w:rsid w:val="00850D61"/>
    <w:rsid w:val="008511AE"/>
    <w:rsid w:val="00851342"/>
    <w:rsid w:val="00851799"/>
    <w:rsid w:val="00852AD7"/>
    <w:rsid w:val="00852B28"/>
    <w:rsid w:val="008540F1"/>
    <w:rsid w:val="00854F10"/>
    <w:rsid w:val="00855042"/>
    <w:rsid w:val="00855168"/>
    <w:rsid w:val="00855953"/>
    <w:rsid w:val="00856F81"/>
    <w:rsid w:val="0085734F"/>
    <w:rsid w:val="00857492"/>
    <w:rsid w:val="0086056F"/>
    <w:rsid w:val="008606A8"/>
    <w:rsid w:val="0086072D"/>
    <w:rsid w:val="008607A6"/>
    <w:rsid w:val="00860B06"/>
    <w:rsid w:val="00860B8A"/>
    <w:rsid w:val="0086186C"/>
    <w:rsid w:val="0086217A"/>
    <w:rsid w:val="00862C51"/>
    <w:rsid w:val="0086349E"/>
    <w:rsid w:val="00864A83"/>
    <w:rsid w:val="00864C66"/>
    <w:rsid w:val="00865BE4"/>
    <w:rsid w:val="008660F0"/>
    <w:rsid w:val="00866588"/>
    <w:rsid w:val="008677D6"/>
    <w:rsid w:val="008701C5"/>
    <w:rsid w:val="0087125D"/>
    <w:rsid w:val="00871423"/>
    <w:rsid w:val="008720F5"/>
    <w:rsid w:val="008733AA"/>
    <w:rsid w:val="00873A95"/>
    <w:rsid w:val="00873B8E"/>
    <w:rsid w:val="00873FAD"/>
    <w:rsid w:val="008741E8"/>
    <w:rsid w:val="0087454C"/>
    <w:rsid w:val="008754C1"/>
    <w:rsid w:val="00875C45"/>
    <w:rsid w:val="00875D62"/>
    <w:rsid w:val="0087651C"/>
    <w:rsid w:val="00876CE4"/>
    <w:rsid w:val="00876CF5"/>
    <w:rsid w:val="00876E6E"/>
    <w:rsid w:val="0088090C"/>
    <w:rsid w:val="0088117E"/>
    <w:rsid w:val="00881183"/>
    <w:rsid w:val="00881EB6"/>
    <w:rsid w:val="00882275"/>
    <w:rsid w:val="00882CB6"/>
    <w:rsid w:val="00883D24"/>
    <w:rsid w:val="00884644"/>
    <w:rsid w:val="00884C71"/>
    <w:rsid w:val="00885750"/>
    <w:rsid w:val="00886954"/>
    <w:rsid w:val="00887CC0"/>
    <w:rsid w:val="008901F1"/>
    <w:rsid w:val="008903D4"/>
    <w:rsid w:val="008906DF"/>
    <w:rsid w:val="00890843"/>
    <w:rsid w:val="00891E7E"/>
    <w:rsid w:val="00892162"/>
    <w:rsid w:val="008923A1"/>
    <w:rsid w:val="00892D1C"/>
    <w:rsid w:val="008937AC"/>
    <w:rsid w:val="00894032"/>
    <w:rsid w:val="0089405D"/>
    <w:rsid w:val="0089509F"/>
    <w:rsid w:val="008950FF"/>
    <w:rsid w:val="0089534D"/>
    <w:rsid w:val="0089572A"/>
    <w:rsid w:val="00895A01"/>
    <w:rsid w:val="00895A37"/>
    <w:rsid w:val="008964C9"/>
    <w:rsid w:val="008970B0"/>
    <w:rsid w:val="0089717C"/>
    <w:rsid w:val="008973BD"/>
    <w:rsid w:val="00897A70"/>
    <w:rsid w:val="008A01DE"/>
    <w:rsid w:val="008A182D"/>
    <w:rsid w:val="008A18BF"/>
    <w:rsid w:val="008A1F50"/>
    <w:rsid w:val="008A2D94"/>
    <w:rsid w:val="008A30FA"/>
    <w:rsid w:val="008A4E30"/>
    <w:rsid w:val="008A55E7"/>
    <w:rsid w:val="008A5B77"/>
    <w:rsid w:val="008A6BC9"/>
    <w:rsid w:val="008B0022"/>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DEC"/>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68D"/>
    <w:rsid w:val="008C5C56"/>
    <w:rsid w:val="008C66D7"/>
    <w:rsid w:val="008C684C"/>
    <w:rsid w:val="008C6FFF"/>
    <w:rsid w:val="008C75DE"/>
    <w:rsid w:val="008D0EB7"/>
    <w:rsid w:val="008D151C"/>
    <w:rsid w:val="008D204C"/>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8B3"/>
    <w:rsid w:val="008D6C6F"/>
    <w:rsid w:val="008D751C"/>
    <w:rsid w:val="008E0D34"/>
    <w:rsid w:val="008E21F0"/>
    <w:rsid w:val="008E255E"/>
    <w:rsid w:val="008E280B"/>
    <w:rsid w:val="008E28DC"/>
    <w:rsid w:val="008E2A9B"/>
    <w:rsid w:val="008E3463"/>
    <w:rsid w:val="008E3A27"/>
    <w:rsid w:val="008E3E1F"/>
    <w:rsid w:val="008E4CE6"/>
    <w:rsid w:val="008E4E11"/>
    <w:rsid w:val="008E5BC3"/>
    <w:rsid w:val="008E6549"/>
    <w:rsid w:val="008E6713"/>
    <w:rsid w:val="008E715D"/>
    <w:rsid w:val="008E715E"/>
    <w:rsid w:val="008E74CF"/>
    <w:rsid w:val="008E7A84"/>
    <w:rsid w:val="008E7EF2"/>
    <w:rsid w:val="008F0443"/>
    <w:rsid w:val="008F08AA"/>
    <w:rsid w:val="008F0E58"/>
    <w:rsid w:val="008F112A"/>
    <w:rsid w:val="008F225B"/>
    <w:rsid w:val="008F28AE"/>
    <w:rsid w:val="008F37F8"/>
    <w:rsid w:val="008F396C"/>
    <w:rsid w:val="008F3A1B"/>
    <w:rsid w:val="008F4DC4"/>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F40"/>
    <w:rsid w:val="00912293"/>
    <w:rsid w:val="009123DC"/>
    <w:rsid w:val="00912A0A"/>
    <w:rsid w:val="009131D9"/>
    <w:rsid w:val="009145A9"/>
    <w:rsid w:val="009155F6"/>
    <w:rsid w:val="00915ADC"/>
    <w:rsid w:val="0091618B"/>
    <w:rsid w:val="009170CA"/>
    <w:rsid w:val="0091721D"/>
    <w:rsid w:val="00920063"/>
    <w:rsid w:val="009206B9"/>
    <w:rsid w:val="00920A38"/>
    <w:rsid w:val="00920DE1"/>
    <w:rsid w:val="009215B5"/>
    <w:rsid w:val="009220DB"/>
    <w:rsid w:val="00923373"/>
    <w:rsid w:val="00924511"/>
    <w:rsid w:val="00924701"/>
    <w:rsid w:val="00924732"/>
    <w:rsid w:val="00924997"/>
    <w:rsid w:val="0092509A"/>
    <w:rsid w:val="00925105"/>
    <w:rsid w:val="00925242"/>
    <w:rsid w:val="009259CB"/>
    <w:rsid w:val="009259F6"/>
    <w:rsid w:val="00925E38"/>
    <w:rsid w:val="009267EB"/>
    <w:rsid w:val="00926CDC"/>
    <w:rsid w:val="00926EFE"/>
    <w:rsid w:val="00927857"/>
    <w:rsid w:val="00927DD1"/>
    <w:rsid w:val="0093032D"/>
    <w:rsid w:val="0093139D"/>
    <w:rsid w:val="00931E7C"/>
    <w:rsid w:val="009326FE"/>
    <w:rsid w:val="009342CD"/>
    <w:rsid w:val="009342DE"/>
    <w:rsid w:val="00936AB1"/>
    <w:rsid w:val="00936B23"/>
    <w:rsid w:val="0093770F"/>
    <w:rsid w:val="009406EE"/>
    <w:rsid w:val="00940BAA"/>
    <w:rsid w:val="00941705"/>
    <w:rsid w:val="009419EA"/>
    <w:rsid w:val="00941BC6"/>
    <w:rsid w:val="00942024"/>
    <w:rsid w:val="009423DD"/>
    <w:rsid w:val="009430FA"/>
    <w:rsid w:val="00943280"/>
    <w:rsid w:val="0094330E"/>
    <w:rsid w:val="00943AC2"/>
    <w:rsid w:val="00943EA6"/>
    <w:rsid w:val="0094401D"/>
    <w:rsid w:val="00944392"/>
    <w:rsid w:val="00945010"/>
    <w:rsid w:val="009450EE"/>
    <w:rsid w:val="0094686E"/>
    <w:rsid w:val="00946F7B"/>
    <w:rsid w:val="009474A1"/>
    <w:rsid w:val="00947C9E"/>
    <w:rsid w:val="00947E5A"/>
    <w:rsid w:val="009504E4"/>
    <w:rsid w:val="009512D2"/>
    <w:rsid w:val="00952E90"/>
    <w:rsid w:val="00952F85"/>
    <w:rsid w:val="009531AC"/>
    <w:rsid w:val="00953814"/>
    <w:rsid w:val="00953DBB"/>
    <w:rsid w:val="00953E10"/>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89E"/>
    <w:rsid w:val="00963D37"/>
    <w:rsid w:val="009641EE"/>
    <w:rsid w:val="0096473D"/>
    <w:rsid w:val="00964A48"/>
    <w:rsid w:val="00964D6E"/>
    <w:rsid w:val="00964E2B"/>
    <w:rsid w:val="009650A3"/>
    <w:rsid w:val="009653BF"/>
    <w:rsid w:val="00965A96"/>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2494"/>
    <w:rsid w:val="00973B00"/>
    <w:rsid w:val="00973C06"/>
    <w:rsid w:val="00974686"/>
    <w:rsid w:val="00977011"/>
    <w:rsid w:val="009776DD"/>
    <w:rsid w:val="00977757"/>
    <w:rsid w:val="00980A1B"/>
    <w:rsid w:val="00980EB1"/>
    <w:rsid w:val="009815A3"/>
    <w:rsid w:val="009821ED"/>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6A9A"/>
    <w:rsid w:val="00996AF8"/>
    <w:rsid w:val="00996B48"/>
    <w:rsid w:val="009A05B0"/>
    <w:rsid w:val="009A07B1"/>
    <w:rsid w:val="009A1DC0"/>
    <w:rsid w:val="009A22C2"/>
    <w:rsid w:val="009A24E1"/>
    <w:rsid w:val="009A2A07"/>
    <w:rsid w:val="009A2F25"/>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C"/>
    <w:rsid w:val="009B5521"/>
    <w:rsid w:val="009B5934"/>
    <w:rsid w:val="009B5C04"/>
    <w:rsid w:val="009B61C2"/>
    <w:rsid w:val="009B777C"/>
    <w:rsid w:val="009B793B"/>
    <w:rsid w:val="009B7F7E"/>
    <w:rsid w:val="009C01B5"/>
    <w:rsid w:val="009C0621"/>
    <w:rsid w:val="009C188E"/>
    <w:rsid w:val="009C23ED"/>
    <w:rsid w:val="009C4999"/>
    <w:rsid w:val="009C4FAA"/>
    <w:rsid w:val="009C5549"/>
    <w:rsid w:val="009C62E1"/>
    <w:rsid w:val="009C6A0B"/>
    <w:rsid w:val="009C6C9B"/>
    <w:rsid w:val="009C74BA"/>
    <w:rsid w:val="009D05FB"/>
    <w:rsid w:val="009D0690"/>
    <w:rsid w:val="009D0F33"/>
    <w:rsid w:val="009D1789"/>
    <w:rsid w:val="009D1ED7"/>
    <w:rsid w:val="009D2048"/>
    <w:rsid w:val="009D3B65"/>
    <w:rsid w:val="009D44C6"/>
    <w:rsid w:val="009D5087"/>
    <w:rsid w:val="009D5204"/>
    <w:rsid w:val="009D52EB"/>
    <w:rsid w:val="009D58DC"/>
    <w:rsid w:val="009D5C02"/>
    <w:rsid w:val="009D644A"/>
    <w:rsid w:val="009D795D"/>
    <w:rsid w:val="009D7A82"/>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7BA8"/>
    <w:rsid w:val="009F01D4"/>
    <w:rsid w:val="009F186F"/>
    <w:rsid w:val="009F1CC2"/>
    <w:rsid w:val="009F2346"/>
    <w:rsid w:val="009F302E"/>
    <w:rsid w:val="009F39CF"/>
    <w:rsid w:val="009F3BE2"/>
    <w:rsid w:val="009F4F2A"/>
    <w:rsid w:val="009F4FC3"/>
    <w:rsid w:val="009F5060"/>
    <w:rsid w:val="009F538C"/>
    <w:rsid w:val="009F5970"/>
    <w:rsid w:val="009F5B63"/>
    <w:rsid w:val="009F629F"/>
    <w:rsid w:val="009F732A"/>
    <w:rsid w:val="009F7C42"/>
    <w:rsid w:val="009F7CE4"/>
    <w:rsid w:val="00A005A2"/>
    <w:rsid w:val="00A008B7"/>
    <w:rsid w:val="00A008BF"/>
    <w:rsid w:val="00A01CFC"/>
    <w:rsid w:val="00A01EC1"/>
    <w:rsid w:val="00A028CF"/>
    <w:rsid w:val="00A04D0F"/>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31F0"/>
    <w:rsid w:val="00A13823"/>
    <w:rsid w:val="00A145E6"/>
    <w:rsid w:val="00A146D0"/>
    <w:rsid w:val="00A146D8"/>
    <w:rsid w:val="00A1521F"/>
    <w:rsid w:val="00A1557E"/>
    <w:rsid w:val="00A15884"/>
    <w:rsid w:val="00A164BB"/>
    <w:rsid w:val="00A1699A"/>
    <w:rsid w:val="00A173F8"/>
    <w:rsid w:val="00A20E05"/>
    <w:rsid w:val="00A20E7D"/>
    <w:rsid w:val="00A2122E"/>
    <w:rsid w:val="00A21497"/>
    <w:rsid w:val="00A217A7"/>
    <w:rsid w:val="00A22C23"/>
    <w:rsid w:val="00A22D71"/>
    <w:rsid w:val="00A23629"/>
    <w:rsid w:val="00A237A6"/>
    <w:rsid w:val="00A23825"/>
    <w:rsid w:val="00A24596"/>
    <w:rsid w:val="00A2784E"/>
    <w:rsid w:val="00A27BFD"/>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407D7"/>
    <w:rsid w:val="00A41224"/>
    <w:rsid w:val="00A41899"/>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332D"/>
    <w:rsid w:val="00A53FCE"/>
    <w:rsid w:val="00A54DF4"/>
    <w:rsid w:val="00A54EDB"/>
    <w:rsid w:val="00A56344"/>
    <w:rsid w:val="00A56FD2"/>
    <w:rsid w:val="00A57723"/>
    <w:rsid w:val="00A57CDC"/>
    <w:rsid w:val="00A609BD"/>
    <w:rsid w:val="00A6136C"/>
    <w:rsid w:val="00A61F65"/>
    <w:rsid w:val="00A6202E"/>
    <w:rsid w:val="00A62872"/>
    <w:rsid w:val="00A62A23"/>
    <w:rsid w:val="00A62A99"/>
    <w:rsid w:val="00A637C5"/>
    <w:rsid w:val="00A63FC5"/>
    <w:rsid w:val="00A646BA"/>
    <w:rsid w:val="00A666E4"/>
    <w:rsid w:val="00A66959"/>
    <w:rsid w:val="00A7089D"/>
    <w:rsid w:val="00A7104B"/>
    <w:rsid w:val="00A71A48"/>
    <w:rsid w:val="00A72378"/>
    <w:rsid w:val="00A72E23"/>
    <w:rsid w:val="00A731BB"/>
    <w:rsid w:val="00A73614"/>
    <w:rsid w:val="00A73B69"/>
    <w:rsid w:val="00A760F9"/>
    <w:rsid w:val="00A76E02"/>
    <w:rsid w:val="00A77749"/>
    <w:rsid w:val="00A7787B"/>
    <w:rsid w:val="00A77AC6"/>
    <w:rsid w:val="00A8094D"/>
    <w:rsid w:val="00A80AC6"/>
    <w:rsid w:val="00A80F84"/>
    <w:rsid w:val="00A8194F"/>
    <w:rsid w:val="00A82093"/>
    <w:rsid w:val="00A8228A"/>
    <w:rsid w:val="00A823FF"/>
    <w:rsid w:val="00A8241D"/>
    <w:rsid w:val="00A83171"/>
    <w:rsid w:val="00A83D50"/>
    <w:rsid w:val="00A84274"/>
    <w:rsid w:val="00A84382"/>
    <w:rsid w:val="00A84EAA"/>
    <w:rsid w:val="00A8551F"/>
    <w:rsid w:val="00A85BA2"/>
    <w:rsid w:val="00A86189"/>
    <w:rsid w:val="00A86206"/>
    <w:rsid w:val="00A87411"/>
    <w:rsid w:val="00A87488"/>
    <w:rsid w:val="00A877CB"/>
    <w:rsid w:val="00A8789D"/>
    <w:rsid w:val="00A87A15"/>
    <w:rsid w:val="00A87C95"/>
    <w:rsid w:val="00A90869"/>
    <w:rsid w:val="00A9136D"/>
    <w:rsid w:val="00A91E2B"/>
    <w:rsid w:val="00A92517"/>
    <w:rsid w:val="00A9301A"/>
    <w:rsid w:val="00A93AC5"/>
    <w:rsid w:val="00A93E1A"/>
    <w:rsid w:val="00A9561B"/>
    <w:rsid w:val="00A958AD"/>
    <w:rsid w:val="00AA0C3A"/>
    <w:rsid w:val="00AA1501"/>
    <w:rsid w:val="00AA1AC0"/>
    <w:rsid w:val="00AA1D77"/>
    <w:rsid w:val="00AA2469"/>
    <w:rsid w:val="00AA246C"/>
    <w:rsid w:val="00AA2F61"/>
    <w:rsid w:val="00AA4861"/>
    <w:rsid w:val="00AA594C"/>
    <w:rsid w:val="00AA6A10"/>
    <w:rsid w:val="00AA6D9F"/>
    <w:rsid w:val="00AA794F"/>
    <w:rsid w:val="00AB05A5"/>
    <w:rsid w:val="00AB146A"/>
    <w:rsid w:val="00AB1D24"/>
    <w:rsid w:val="00AB20AC"/>
    <w:rsid w:val="00AB21FF"/>
    <w:rsid w:val="00AB2225"/>
    <w:rsid w:val="00AB3135"/>
    <w:rsid w:val="00AB342C"/>
    <w:rsid w:val="00AB39A5"/>
    <w:rsid w:val="00AB3A62"/>
    <w:rsid w:val="00AB3D9A"/>
    <w:rsid w:val="00AB3ED9"/>
    <w:rsid w:val="00AB4D48"/>
    <w:rsid w:val="00AB6078"/>
    <w:rsid w:val="00AB611C"/>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41C2"/>
    <w:rsid w:val="00AC53C7"/>
    <w:rsid w:val="00AC5E37"/>
    <w:rsid w:val="00AC628C"/>
    <w:rsid w:val="00AC6D45"/>
    <w:rsid w:val="00AC7684"/>
    <w:rsid w:val="00AD092E"/>
    <w:rsid w:val="00AD0FD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6D56"/>
    <w:rsid w:val="00AE6F5C"/>
    <w:rsid w:val="00AE77CF"/>
    <w:rsid w:val="00AF03D3"/>
    <w:rsid w:val="00AF1C5A"/>
    <w:rsid w:val="00AF1E9A"/>
    <w:rsid w:val="00AF2284"/>
    <w:rsid w:val="00AF240E"/>
    <w:rsid w:val="00AF2652"/>
    <w:rsid w:val="00AF30FE"/>
    <w:rsid w:val="00AF3C16"/>
    <w:rsid w:val="00AF4452"/>
    <w:rsid w:val="00AF53DD"/>
    <w:rsid w:val="00AF5AFA"/>
    <w:rsid w:val="00AF5EB0"/>
    <w:rsid w:val="00AF612A"/>
    <w:rsid w:val="00AF63F7"/>
    <w:rsid w:val="00AF65A6"/>
    <w:rsid w:val="00B012A6"/>
    <w:rsid w:val="00B0145D"/>
    <w:rsid w:val="00B014A7"/>
    <w:rsid w:val="00B01577"/>
    <w:rsid w:val="00B01763"/>
    <w:rsid w:val="00B02440"/>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740A"/>
    <w:rsid w:val="00B17C99"/>
    <w:rsid w:val="00B20B09"/>
    <w:rsid w:val="00B20D49"/>
    <w:rsid w:val="00B22570"/>
    <w:rsid w:val="00B22EDD"/>
    <w:rsid w:val="00B2312F"/>
    <w:rsid w:val="00B23A91"/>
    <w:rsid w:val="00B23DEF"/>
    <w:rsid w:val="00B23E46"/>
    <w:rsid w:val="00B243BB"/>
    <w:rsid w:val="00B254D5"/>
    <w:rsid w:val="00B25661"/>
    <w:rsid w:val="00B25D1D"/>
    <w:rsid w:val="00B26C4A"/>
    <w:rsid w:val="00B2731D"/>
    <w:rsid w:val="00B27B68"/>
    <w:rsid w:val="00B30962"/>
    <w:rsid w:val="00B31688"/>
    <w:rsid w:val="00B322C4"/>
    <w:rsid w:val="00B32EC6"/>
    <w:rsid w:val="00B32FDE"/>
    <w:rsid w:val="00B331F3"/>
    <w:rsid w:val="00B35612"/>
    <w:rsid w:val="00B358D0"/>
    <w:rsid w:val="00B365B3"/>
    <w:rsid w:val="00B36B13"/>
    <w:rsid w:val="00B3700E"/>
    <w:rsid w:val="00B3752A"/>
    <w:rsid w:val="00B40170"/>
    <w:rsid w:val="00B40317"/>
    <w:rsid w:val="00B40CE2"/>
    <w:rsid w:val="00B41C6A"/>
    <w:rsid w:val="00B42942"/>
    <w:rsid w:val="00B438DE"/>
    <w:rsid w:val="00B4453D"/>
    <w:rsid w:val="00B4472C"/>
    <w:rsid w:val="00B44C66"/>
    <w:rsid w:val="00B46C93"/>
    <w:rsid w:val="00B46D1E"/>
    <w:rsid w:val="00B4732E"/>
    <w:rsid w:val="00B4739A"/>
    <w:rsid w:val="00B507D1"/>
    <w:rsid w:val="00B507DF"/>
    <w:rsid w:val="00B5192E"/>
    <w:rsid w:val="00B52A3B"/>
    <w:rsid w:val="00B52C54"/>
    <w:rsid w:val="00B530AC"/>
    <w:rsid w:val="00B533A7"/>
    <w:rsid w:val="00B53964"/>
    <w:rsid w:val="00B55959"/>
    <w:rsid w:val="00B567B1"/>
    <w:rsid w:val="00B56A4E"/>
    <w:rsid w:val="00B56B19"/>
    <w:rsid w:val="00B56E49"/>
    <w:rsid w:val="00B615F8"/>
    <w:rsid w:val="00B6273A"/>
    <w:rsid w:val="00B62A56"/>
    <w:rsid w:val="00B637B9"/>
    <w:rsid w:val="00B64E1D"/>
    <w:rsid w:val="00B65397"/>
    <w:rsid w:val="00B65AD5"/>
    <w:rsid w:val="00B65DF0"/>
    <w:rsid w:val="00B66A75"/>
    <w:rsid w:val="00B67680"/>
    <w:rsid w:val="00B67B00"/>
    <w:rsid w:val="00B705DD"/>
    <w:rsid w:val="00B718E9"/>
    <w:rsid w:val="00B71AF1"/>
    <w:rsid w:val="00B71AF7"/>
    <w:rsid w:val="00B72A2D"/>
    <w:rsid w:val="00B73799"/>
    <w:rsid w:val="00B73CC8"/>
    <w:rsid w:val="00B74041"/>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B80"/>
    <w:rsid w:val="00B86CB1"/>
    <w:rsid w:val="00B86F0B"/>
    <w:rsid w:val="00B87C7C"/>
    <w:rsid w:val="00B87D89"/>
    <w:rsid w:val="00B906E0"/>
    <w:rsid w:val="00B90AB7"/>
    <w:rsid w:val="00B90DD8"/>
    <w:rsid w:val="00B91C99"/>
    <w:rsid w:val="00B93141"/>
    <w:rsid w:val="00B9319C"/>
    <w:rsid w:val="00B9353B"/>
    <w:rsid w:val="00B93642"/>
    <w:rsid w:val="00B937F9"/>
    <w:rsid w:val="00B958F2"/>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45"/>
    <w:rsid w:val="00BA7C00"/>
    <w:rsid w:val="00BB0A50"/>
    <w:rsid w:val="00BB185A"/>
    <w:rsid w:val="00BB20D9"/>
    <w:rsid w:val="00BB219B"/>
    <w:rsid w:val="00BB227E"/>
    <w:rsid w:val="00BB2A77"/>
    <w:rsid w:val="00BB3151"/>
    <w:rsid w:val="00BB31ED"/>
    <w:rsid w:val="00BB3B4C"/>
    <w:rsid w:val="00BB4421"/>
    <w:rsid w:val="00BB4494"/>
    <w:rsid w:val="00BB5C63"/>
    <w:rsid w:val="00BB6055"/>
    <w:rsid w:val="00BB6087"/>
    <w:rsid w:val="00BB671F"/>
    <w:rsid w:val="00BB7676"/>
    <w:rsid w:val="00BB7D4C"/>
    <w:rsid w:val="00BC0148"/>
    <w:rsid w:val="00BC0E7B"/>
    <w:rsid w:val="00BC10C6"/>
    <w:rsid w:val="00BC1D28"/>
    <w:rsid w:val="00BC1E62"/>
    <w:rsid w:val="00BC2524"/>
    <w:rsid w:val="00BC2E66"/>
    <w:rsid w:val="00BC31F5"/>
    <w:rsid w:val="00BC3822"/>
    <w:rsid w:val="00BC39C4"/>
    <w:rsid w:val="00BC54A1"/>
    <w:rsid w:val="00BC6B6B"/>
    <w:rsid w:val="00BC74E6"/>
    <w:rsid w:val="00BC78EE"/>
    <w:rsid w:val="00BD09D9"/>
    <w:rsid w:val="00BD0CD0"/>
    <w:rsid w:val="00BD1E00"/>
    <w:rsid w:val="00BD2860"/>
    <w:rsid w:val="00BD3009"/>
    <w:rsid w:val="00BD3548"/>
    <w:rsid w:val="00BD3573"/>
    <w:rsid w:val="00BD41C5"/>
    <w:rsid w:val="00BD4209"/>
    <w:rsid w:val="00BD4492"/>
    <w:rsid w:val="00BD47D7"/>
    <w:rsid w:val="00BD551F"/>
    <w:rsid w:val="00BD5CD2"/>
    <w:rsid w:val="00BD5ED2"/>
    <w:rsid w:val="00BE0198"/>
    <w:rsid w:val="00BE2541"/>
    <w:rsid w:val="00BE34AD"/>
    <w:rsid w:val="00BE3767"/>
    <w:rsid w:val="00BE40B1"/>
    <w:rsid w:val="00BE45C6"/>
    <w:rsid w:val="00BE5375"/>
    <w:rsid w:val="00BE559B"/>
    <w:rsid w:val="00BE65B5"/>
    <w:rsid w:val="00BE66CF"/>
    <w:rsid w:val="00BE6B00"/>
    <w:rsid w:val="00BE7167"/>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DFC"/>
    <w:rsid w:val="00C00829"/>
    <w:rsid w:val="00C00D2E"/>
    <w:rsid w:val="00C00D78"/>
    <w:rsid w:val="00C00EC8"/>
    <w:rsid w:val="00C010B8"/>
    <w:rsid w:val="00C028E1"/>
    <w:rsid w:val="00C035A1"/>
    <w:rsid w:val="00C0434C"/>
    <w:rsid w:val="00C05964"/>
    <w:rsid w:val="00C05CB4"/>
    <w:rsid w:val="00C05F8D"/>
    <w:rsid w:val="00C06207"/>
    <w:rsid w:val="00C062F8"/>
    <w:rsid w:val="00C10066"/>
    <w:rsid w:val="00C1091F"/>
    <w:rsid w:val="00C109B2"/>
    <w:rsid w:val="00C10F37"/>
    <w:rsid w:val="00C123B5"/>
    <w:rsid w:val="00C1376F"/>
    <w:rsid w:val="00C1610E"/>
    <w:rsid w:val="00C16C63"/>
    <w:rsid w:val="00C16ED9"/>
    <w:rsid w:val="00C16FAC"/>
    <w:rsid w:val="00C177AD"/>
    <w:rsid w:val="00C17905"/>
    <w:rsid w:val="00C20380"/>
    <w:rsid w:val="00C20DC9"/>
    <w:rsid w:val="00C20F68"/>
    <w:rsid w:val="00C2108F"/>
    <w:rsid w:val="00C212F3"/>
    <w:rsid w:val="00C22860"/>
    <w:rsid w:val="00C22BAC"/>
    <w:rsid w:val="00C231A4"/>
    <w:rsid w:val="00C23670"/>
    <w:rsid w:val="00C23BD8"/>
    <w:rsid w:val="00C244BD"/>
    <w:rsid w:val="00C24C3E"/>
    <w:rsid w:val="00C24F73"/>
    <w:rsid w:val="00C24FD0"/>
    <w:rsid w:val="00C25260"/>
    <w:rsid w:val="00C25F3E"/>
    <w:rsid w:val="00C26038"/>
    <w:rsid w:val="00C260F3"/>
    <w:rsid w:val="00C264F1"/>
    <w:rsid w:val="00C2654E"/>
    <w:rsid w:val="00C266F5"/>
    <w:rsid w:val="00C2798D"/>
    <w:rsid w:val="00C30202"/>
    <w:rsid w:val="00C3062B"/>
    <w:rsid w:val="00C30BDD"/>
    <w:rsid w:val="00C30EBF"/>
    <w:rsid w:val="00C30FC5"/>
    <w:rsid w:val="00C310A6"/>
    <w:rsid w:val="00C31849"/>
    <w:rsid w:val="00C31974"/>
    <w:rsid w:val="00C31E22"/>
    <w:rsid w:val="00C32066"/>
    <w:rsid w:val="00C3250C"/>
    <w:rsid w:val="00C32862"/>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CCE"/>
    <w:rsid w:val="00C44DD2"/>
    <w:rsid w:val="00C45155"/>
    <w:rsid w:val="00C45635"/>
    <w:rsid w:val="00C45E7B"/>
    <w:rsid w:val="00C462D5"/>
    <w:rsid w:val="00C47409"/>
    <w:rsid w:val="00C476F3"/>
    <w:rsid w:val="00C512E2"/>
    <w:rsid w:val="00C514FC"/>
    <w:rsid w:val="00C51CD5"/>
    <w:rsid w:val="00C51DA5"/>
    <w:rsid w:val="00C52A34"/>
    <w:rsid w:val="00C52C6B"/>
    <w:rsid w:val="00C52F2C"/>
    <w:rsid w:val="00C536DD"/>
    <w:rsid w:val="00C53B52"/>
    <w:rsid w:val="00C53D9B"/>
    <w:rsid w:val="00C54827"/>
    <w:rsid w:val="00C54829"/>
    <w:rsid w:val="00C5516D"/>
    <w:rsid w:val="00C554F2"/>
    <w:rsid w:val="00C572F6"/>
    <w:rsid w:val="00C60085"/>
    <w:rsid w:val="00C601AD"/>
    <w:rsid w:val="00C606BD"/>
    <w:rsid w:val="00C62342"/>
    <w:rsid w:val="00C6293E"/>
    <w:rsid w:val="00C637D9"/>
    <w:rsid w:val="00C6404D"/>
    <w:rsid w:val="00C64D39"/>
    <w:rsid w:val="00C64EED"/>
    <w:rsid w:val="00C67132"/>
    <w:rsid w:val="00C6763E"/>
    <w:rsid w:val="00C67645"/>
    <w:rsid w:val="00C67D83"/>
    <w:rsid w:val="00C706F3"/>
    <w:rsid w:val="00C70A7A"/>
    <w:rsid w:val="00C7150B"/>
    <w:rsid w:val="00C71AD9"/>
    <w:rsid w:val="00C736B6"/>
    <w:rsid w:val="00C73DA1"/>
    <w:rsid w:val="00C74245"/>
    <w:rsid w:val="00C74FF6"/>
    <w:rsid w:val="00C751BF"/>
    <w:rsid w:val="00C75339"/>
    <w:rsid w:val="00C7543A"/>
    <w:rsid w:val="00C75AB3"/>
    <w:rsid w:val="00C75E07"/>
    <w:rsid w:val="00C76229"/>
    <w:rsid w:val="00C76611"/>
    <w:rsid w:val="00C76626"/>
    <w:rsid w:val="00C76B1B"/>
    <w:rsid w:val="00C76FDD"/>
    <w:rsid w:val="00C776C0"/>
    <w:rsid w:val="00C80826"/>
    <w:rsid w:val="00C8085E"/>
    <w:rsid w:val="00C81F9F"/>
    <w:rsid w:val="00C825E3"/>
    <w:rsid w:val="00C82D6F"/>
    <w:rsid w:val="00C8369A"/>
    <w:rsid w:val="00C83A60"/>
    <w:rsid w:val="00C83AA7"/>
    <w:rsid w:val="00C84407"/>
    <w:rsid w:val="00C84739"/>
    <w:rsid w:val="00C84867"/>
    <w:rsid w:val="00C84C04"/>
    <w:rsid w:val="00C85396"/>
    <w:rsid w:val="00C85C08"/>
    <w:rsid w:val="00C8771A"/>
    <w:rsid w:val="00C9192F"/>
    <w:rsid w:val="00C928A9"/>
    <w:rsid w:val="00C93FB9"/>
    <w:rsid w:val="00C94B11"/>
    <w:rsid w:val="00C9581C"/>
    <w:rsid w:val="00C95C21"/>
    <w:rsid w:val="00C96AEE"/>
    <w:rsid w:val="00C973E5"/>
    <w:rsid w:val="00C97D2F"/>
    <w:rsid w:val="00CA0372"/>
    <w:rsid w:val="00CA1564"/>
    <w:rsid w:val="00CA15D9"/>
    <w:rsid w:val="00CA2912"/>
    <w:rsid w:val="00CA348C"/>
    <w:rsid w:val="00CA3CC1"/>
    <w:rsid w:val="00CA4554"/>
    <w:rsid w:val="00CA6D7C"/>
    <w:rsid w:val="00CA75EB"/>
    <w:rsid w:val="00CB003A"/>
    <w:rsid w:val="00CB1168"/>
    <w:rsid w:val="00CB1BF4"/>
    <w:rsid w:val="00CB1D36"/>
    <w:rsid w:val="00CB1DE4"/>
    <w:rsid w:val="00CB24C5"/>
    <w:rsid w:val="00CB2B9D"/>
    <w:rsid w:val="00CB3500"/>
    <w:rsid w:val="00CB3F9E"/>
    <w:rsid w:val="00CB4100"/>
    <w:rsid w:val="00CB56FB"/>
    <w:rsid w:val="00CB5C06"/>
    <w:rsid w:val="00CB7B9B"/>
    <w:rsid w:val="00CC0703"/>
    <w:rsid w:val="00CC1275"/>
    <w:rsid w:val="00CC2418"/>
    <w:rsid w:val="00CC28A5"/>
    <w:rsid w:val="00CC336A"/>
    <w:rsid w:val="00CC33FE"/>
    <w:rsid w:val="00CC374B"/>
    <w:rsid w:val="00CC3C4B"/>
    <w:rsid w:val="00CC475E"/>
    <w:rsid w:val="00CC6F11"/>
    <w:rsid w:val="00CC71DA"/>
    <w:rsid w:val="00CC75C1"/>
    <w:rsid w:val="00CC7685"/>
    <w:rsid w:val="00CD0950"/>
    <w:rsid w:val="00CD1034"/>
    <w:rsid w:val="00CD2009"/>
    <w:rsid w:val="00CD2992"/>
    <w:rsid w:val="00CD2EE8"/>
    <w:rsid w:val="00CD3105"/>
    <w:rsid w:val="00CD3CA5"/>
    <w:rsid w:val="00CD419F"/>
    <w:rsid w:val="00CD41BB"/>
    <w:rsid w:val="00CD5275"/>
    <w:rsid w:val="00CD5DAB"/>
    <w:rsid w:val="00CD64B3"/>
    <w:rsid w:val="00CD6CE8"/>
    <w:rsid w:val="00CD7774"/>
    <w:rsid w:val="00CD7986"/>
    <w:rsid w:val="00CD7FDA"/>
    <w:rsid w:val="00CE02BE"/>
    <w:rsid w:val="00CE0AAA"/>
    <w:rsid w:val="00CE0D8D"/>
    <w:rsid w:val="00CE0EA9"/>
    <w:rsid w:val="00CE15A1"/>
    <w:rsid w:val="00CE21B2"/>
    <w:rsid w:val="00CE21D9"/>
    <w:rsid w:val="00CE2357"/>
    <w:rsid w:val="00CE247B"/>
    <w:rsid w:val="00CE2C10"/>
    <w:rsid w:val="00CE3E24"/>
    <w:rsid w:val="00CE43CE"/>
    <w:rsid w:val="00CE4DD6"/>
    <w:rsid w:val="00CE5882"/>
    <w:rsid w:val="00CE642F"/>
    <w:rsid w:val="00CE7EF3"/>
    <w:rsid w:val="00CF14AE"/>
    <w:rsid w:val="00CF2657"/>
    <w:rsid w:val="00CF302D"/>
    <w:rsid w:val="00CF35D0"/>
    <w:rsid w:val="00CF36E9"/>
    <w:rsid w:val="00CF3BE5"/>
    <w:rsid w:val="00CF3E7A"/>
    <w:rsid w:val="00CF3EFD"/>
    <w:rsid w:val="00CF4452"/>
    <w:rsid w:val="00CF4B9E"/>
    <w:rsid w:val="00CF5274"/>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C54"/>
    <w:rsid w:val="00D0540A"/>
    <w:rsid w:val="00D054BB"/>
    <w:rsid w:val="00D05FCB"/>
    <w:rsid w:val="00D06BA7"/>
    <w:rsid w:val="00D06D81"/>
    <w:rsid w:val="00D0736C"/>
    <w:rsid w:val="00D07667"/>
    <w:rsid w:val="00D07D5D"/>
    <w:rsid w:val="00D10958"/>
    <w:rsid w:val="00D109AB"/>
    <w:rsid w:val="00D10EB0"/>
    <w:rsid w:val="00D12F64"/>
    <w:rsid w:val="00D12F8A"/>
    <w:rsid w:val="00D13142"/>
    <w:rsid w:val="00D1402D"/>
    <w:rsid w:val="00D145D1"/>
    <w:rsid w:val="00D14FB1"/>
    <w:rsid w:val="00D1531B"/>
    <w:rsid w:val="00D157C4"/>
    <w:rsid w:val="00D15A81"/>
    <w:rsid w:val="00D15E49"/>
    <w:rsid w:val="00D17DE7"/>
    <w:rsid w:val="00D17EA9"/>
    <w:rsid w:val="00D17FB9"/>
    <w:rsid w:val="00D203E4"/>
    <w:rsid w:val="00D20688"/>
    <w:rsid w:val="00D20D48"/>
    <w:rsid w:val="00D212D4"/>
    <w:rsid w:val="00D21B4A"/>
    <w:rsid w:val="00D21FFF"/>
    <w:rsid w:val="00D2297F"/>
    <w:rsid w:val="00D22D78"/>
    <w:rsid w:val="00D22E40"/>
    <w:rsid w:val="00D2387E"/>
    <w:rsid w:val="00D23DC7"/>
    <w:rsid w:val="00D24A02"/>
    <w:rsid w:val="00D24CF1"/>
    <w:rsid w:val="00D25BC1"/>
    <w:rsid w:val="00D2622A"/>
    <w:rsid w:val="00D26AF5"/>
    <w:rsid w:val="00D26FBB"/>
    <w:rsid w:val="00D27F3A"/>
    <w:rsid w:val="00D309A1"/>
    <w:rsid w:val="00D3133F"/>
    <w:rsid w:val="00D32D2F"/>
    <w:rsid w:val="00D32F5D"/>
    <w:rsid w:val="00D33676"/>
    <w:rsid w:val="00D34806"/>
    <w:rsid w:val="00D34F35"/>
    <w:rsid w:val="00D35FF0"/>
    <w:rsid w:val="00D36136"/>
    <w:rsid w:val="00D36FBE"/>
    <w:rsid w:val="00D3798F"/>
    <w:rsid w:val="00D40731"/>
    <w:rsid w:val="00D4102F"/>
    <w:rsid w:val="00D4348E"/>
    <w:rsid w:val="00D439DD"/>
    <w:rsid w:val="00D43F28"/>
    <w:rsid w:val="00D440D5"/>
    <w:rsid w:val="00D447D4"/>
    <w:rsid w:val="00D45871"/>
    <w:rsid w:val="00D4596F"/>
    <w:rsid w:val="00D45DAA"/>
    <w:rsid w:val="00D465A8"/>
    <w:rsid w:val="00D46E80"/>
    <w:rsid w:val="00D47ACD"/>
    <w:rsid w:val="00D47E1B"/>
    <w:rsid w:val="00D5045F"/>
    <w:rsid w:val="00D50538"/>
    <w:rsid w:val="00D50D0E"/>
    <w:rsid w:val="00D5161A"/>
    <w:rsid w:val="00D5205F"/>
    <w:rsid w:val="00D52062"/>
    <w:rsid w:val="00D52676"/>
    <w:rsid w:val="00D532A2"/>
    <w:rsid w:val="00D532C5"/>
    <w:rsid w:val="00D5331F"/>
    <w:rsid w:val="00D5362F"/>
    <w:rsid w:val="00D53681"/>
    <w:rsid w:val="00D53C3F"/>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67B2"/>
    <w:rsid w:val="00D67D17"/>
    <w:rsid w:val="00D71159"/>
    <w:rsid w:val="00D71E0F"/>
    <w:rsid w:val="00D7239D"/>
    <w:rsid w:val="00D73AD0"/>
    <w:rsid w:val="00D75504"/>
    <w:rsid w:val="00D7575A"/>
    <w:rsid w:val="00D75AEB"/>
    <w:rsid w:val="00D75DFB"/>
    <w:rsid w:val="00D7766D"/>
    <w:rsid w:val="00D80034"/>
    <w:rsid w:val="00D80C20"/>
    <w:rsid w:val="00D81672"/>
    <w:rsid w:val="00D816AB"/>
    <w:rsid w:val="00D81D1C"/>
    <w:rsid w:val="00D82260"/>
    <w:rsid w:val="00D83143"/>
    <w:rsid w:val="00D83A36"/>
    <w:rsid w:val="00D84E8B"/>
    <w:rsid w:val="00D84F73"/>
    <w:rsid w:val="00D84FB2"/>
    <w:rsid w:val="00D85214"/>
    <w:rsid w:val="00D854EB"/>
    <w:rsid w:val="00D85533"/>
    <w:rsid w:val="00D85577"/>
    <w:rsid w:val="00D86174"/>
    <w:rsid w:val="00D863D0"/>
    <w:rsid w:val="00D869EE"/>
    <w:rsid w:val="00D86EC2"/>
    <w:rsid w:val="00D86EDC"/>
    <w:rsid w:val="00D87965"/>
    <w:rsid w:val="00D91545"/>
    <w:rsid w:val="00D91804"/>
    <w:rsid w:val="00D91EF1"/>
    <w:rsid w:val="00D92720"/>
    <w:rsid w:val="00D92FE7"/>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DB0"/>
    <w:rsid w:val="00DA3EBA"/>
    <w:rsid w:val="00DA3EDF"/>
    <w:rsid w:val="00DA5326"/>
    <w:rsid w:val="00DA5599"/>
    <w:rsid w:val="00DA5A34"/>
    <w:rsid w:val="00DA5BAF"/>
    <w:rsid w:val="00DA5BE5"/>
    <w:rsid w:val="00DA6633"/>
    <w:rsid w:val="00DA6714"/>
    <w:rsid w:val="00DA677E"/>
    <w:rsid w:val="00DA68B4"/>
    <w:rsid w:val="00DA6918"/>
    <w:rsid w:val="00DA7EAF"/>
    <w:rsid w:val="00DB004F"/>
    <w:rsid w:val="00DB0167"/>
    <w:rsid w:val="00DB0A5E"/>
    <w:rsid w:val="00DB0A6D"/>
    <w:rsid w:val="00DB157A"/>
    <w:rsid w:val="00DB199D"/>
    <w:rsid w:val="00DB1EB1"/>
    <w:rsid w:val="00DB246B"/>
    <w:rsid w:val="00DB3424"/>
    <w:rsid w:val="00DB36B8"/>
    <w:rsid w:val="00DB410E"/>
    <w:rsid w:val="00DB4383"/>
    <w:rsid w:val="00DB4A85"/>
    <w:rsid w:val="00DB4C27"/>
    <w:rsid w:val="00DB4E2F"/>
    <w:rsid w:val="00DB5121"/>
    <w:rsid w:val="00DB777D"/>
    <w:rsid w:val="00DC02AC"/>
    <w:rsid w:val="00DC0495"/>
    <w:rsid w:val="00DC1260"/>
    <w:rsid w:val="00DC16F4"/>
    <w:rsid w:val="00DC1D08"/>
    <w:rsid w:val="00DC3CD2"/>
    <w:rsid w:val="00DC43D4"/>
    <w:rsid w:val="00DC4B95"/>
    <w:rsid w:val="00DC4F94"/>
    <w:rsid w:val="00DC559E"/>
    <w:rsid w:val="00DC56C2"/>
    <w:rsid w:val="00DC77DE"/>
    <w:rsid w:val="00DC7932"/>
    <w:rsid w:val="00DC795A"/>
    <w:rsid w:val="00DC7CBA"/>
    <w:rsid w:val="00DD008C"/>
    <w:rsid w:val="00DD019C"/>
    <w:rsid w:val="00DD0523"/>
    <w:rsid w:val="00DD1D26"/>
    <w:rsid w:val="00DD1E79"/>
    <w:rsid w:val="00DD3773"/>
    <w:rsid w:val="00DD399A"/>
    <w:rsid w:val="00DD4650"/>
    <w:rsid w:val="00DD4BF3"/>
    <w:rsid w:val="00DD5384"/>
    <w:rsid w:val="00DD587D"/>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F52"/>
    <w:rsid w:val="00DF42D8"/>
    <w:rsid w:val="00DF4548"/>
    <w:rsid w:val="00DF52E7"/>
    <w:rsid w:val="00DF5D7B"/>
    <w:rsid w:val="00DF601B"/>
    <w:rsid w:val="00DF6400"/>
    <w:rsid w:val="00DF6CD9"/>
    <w:rsid w:val="00DF7087"/>
    <w:rsid w:val="00DF7749"/>
    <w:rsid w:val="00DF7C70"/>
    <w:rsid w:val="00E00143"/>
    <w:rsid w:val="00E0026D"/>
    <w:rsid w:val="00E00747"/>
    <w:rsid w:val="00E00AD2"/>
    <w:rsid w:val="00E01971"/>
    <w:rsid w:val="00E02DF9"/>
    <w:rsid w:val="00E034B5"/>
    <w:rsid w:val="00E04469"/>
    <w:rsid w:val="00E05DEC"/>
    <w:rsid w:val="00E061EE"/>
    <w:rsid w:val="00E068BC"/>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1256"/>
    <w:rsid w:val="00E22270"/>
    <w:rsid w:val="00E222C4"/>
    <w:rsid w:val="00E225D9"/>
    <w:rsid w:val="00E22D35"/>
    <w:rsid w:val="00E23FFD"/>
    <w:rsid w:val="00E24112"/>
    <w:rsid w:val="00E24113"/>
    <w:rsid w:val="00E24417"/>
    <w:rsid w:val="00E24766"/>
    <w:rsid w:val="00E25569"/>
    <w:rsid w:val="00E26B1C"/>
    <w:rsid w:val="00E2758A"/>
    <w:rsid w:val="00E30566"/>
    <w:rsid w:val="00E30A31"/>
    <w:rsid w:val="00E30B55"/>
    <w:rsid w:val="00E3151E"/>
    <w:rsid w:val="00E31E59"/>
    <w:rsid w:val="00E3202F"/>
    <w:rsid w:val="00E32630"/>
    <w:rsid w:val="00E32CC6"/>
    <w:rsid w:val="00E32DDF"/>
    <w:rsid w:val="00E33007"/>
    <w:rsid w:val="00E347F7"/>
    <w:rsid w:val="00E3546D"/>
    <w:rsid w:val="00E3556C"/>
    <w:rsid w:val="00E3575B"/>
    <w:rsid w:val="00E37345"/>
    <w:rsid w:val="00E376B3"/>
    <w:rsid w:val="00E376E2"/>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5403"/>
    <w:rsid w:val="00E45768"/>
    <w:rsid w:val="00E45E05"/>
    <w:rsid w:val="00E4641A"/>
    <w:rsid w:val="00E4661D"/>
    <w:rsid w:val="00E469AA"/>
    <w:rsid w:val="00E475EF"/>
    <w:rsid w:val="00E47853"/>
    <w:rsid w:val="00E47CC8"/>
    <w:rsid w:val="00E47EB2"/>
    <w:rsid w:val="00E50329"/>
    <w:rsid w:val="00E517AB"/>
    <w:rsid w:val="00E530ED"/>
    <w:rsid w:val="00E540AD"/>
    <w:rsid w:val="00E541CE"/>
    <w:rsid w:val="00E5420B"/>
    <w:rsid w:val="00E54235"/>
    <w:rsid w:val="00E54B86"/>
    <w:rsid w:val="00E55A6F"/>
    <w:rsid w:val="00E55C0F"/>
    <w:rsid w:val="00E56535"/>
    <w:rsid w:val="00E56B8D"/>
    <w:rsid w:val="00E5753E"/>
    <w:rsid w:val="00E57952"/>
    <w:rsid w:val="00E57B5A"/>
    <w:rsid w:val="00E602DB"/>
    <w:rsid w:val="00E609B6"/>
    <w:rsid w:val="00E60DFD"/>
    <w:rsid w:val="00E617A4"/>
    <w:rsid w:val="00E61805"/>
    <w:rsid w:val="00E6213C"/>
    <w:rsid w:val="00E622FE"/>
    <w:rsid w:val="00E627D2"/>
    <w:rsid w:val="00E62ED9"/>
    <w:rsid w:val="00E63BCE"/>
    <w:rsid w:val="00E64849"/>
    <w:rsid w:val="00E65478"/>
    <w:rsid w:val="00E65AA2"/>
    <w:rsid w:val="00E66442"/>
    <w:rsid w:val="00E665E0"/>
    <w:rsid w:val="00E66BC0"/>
    <w:rsid w:val="00E66BC4"/>
    <w:rsid w:val="00E67BC0"/>
    <w:rsid w:val="00E71080"/>
    <w:rsid w:val="00E711E6"/>
    <w:rsid w:val="00E71E86"/>
    <w:rsid w:val="00E72B89"/>
    <w:rsid w:val="00E72D51"/>
    <w:rsid w:val="00E72F57"/>
    <w:rsid w:val="00E73710"/>
    <w:rsid w:val="00E740DD"/>
    <w:rsid w:val="00E744F6"/>
    <w:rsid w:val="00E74B0C"/>
    <w:rsid w:val="00E74B26"/>
    <w:rsid w:val="00E74FC4"/>
    <w:rsid w:val="00E76443"/>
    <w:rsid w:val="00E76909"/>
    <w:rsid w:val="00E76B08"/>
    <w:rsid w:val="00E773B1"/>
    <w:rsid w:val="00E77DBC"/>
    <w:rsid w:val="00E804FD"/>
    <w:rsid w:val="00E809BE"/>
    <w:rsid w:val="00E81114"/>
    <w:rsid w:val="00E81B7C"/>
    <w:rsid w:val="00E81E5A"/>
    <w:rsid w:val="00E8281A"/>
    <w:rsid w:val="00E831AD"/>
    <w:rsid w:val="00E831DD"/>
    <w:rsid w:val="00E837E6"/>
    <w:rsid w:val="00E83845"/>
    <w:rsid w:val="00E846A4"/>
    <w:rsid w:val="00E8487E"/>
    <w:rsid w:val="00E8553E"/>
    <w:rsid w:val="00E85931"/>
    <w:rsid w:val="00E85E03"/>
    <w:rsid w:val="00E864FF"/>
    <w:rsid w:val="00E86539"/>
    <w:rsid w:val="00E8668E"/>
    <w:rsid w:val="00E8670F"/>
    <w:rsid w:val="00E86C03"/>
    <w:rsid w:val="00E86CD0"/>
    <w:rsid w:val="00E86D3A"/>
    <w:rsid w:val="00E87294"/>
    <w:rsid w:val="00E87A78"/>
    <w:rsid w:val="00E87B44"/>
    <w:rsid w:val="00E87E4B"/>
    <w:rsid w:val="00E923A1"/>
    <w:rsid w:val="00E94C2C"/>
    <w:rsid w:val="00E9528E"/>
    <w:rsid w:val="00E95303"/>
    <w:rsid w:val="00E96863"/>
    <w:rsid w:val="00E969B8"/>
    <w:rsid w:val="00E97AA9"/>
    <w:rsid w:val="00EA0459"/>
    <w:rsid w:val="00EA0D3C"/>
    <w:rsid w:val="00EA18F9"/>
    <w:rsid w:val="00EA22BA"/>
    <w:rsid w:val="00EA268B"/>
    <w:rsid w:val="00EA2B95"/>
    <w:rsid w:val="00EA357F"/>
    <w:rsid w:val="00EA44D8"/>
    <w:rsid w:val="00EA4773"/>
    <w:rsid w:val="00EA4F7E"/>
    <w:rsid w:val="00EA69C9"/>
    <w:rsid w:val="00EA6D86"/>
    <w:rsid w:val="00EA7540"/>
    <w:rsid w:val="00EB02A7"/>
    <w:rsid w:val="00EB077D"/>
    <w:rsid w:val="00EB0CA9"/>
    <w:rsid w:val="00EB36B5"/>
    <w:rsid w:val="00EB3BD5"/>
    <w:rsid w:val="00EB5A49"/>
    <w:rsid w:val="00EB70EA"/>
    <w:rsid w:val="00EB7626"/>
    <w:rsid w:val="00EB7647"/>
    <w:rsid w:val="00EB7E42"/>
    <w:rsid w:val="00EC0147"/>
    <w:rsid w:val="00EC0440"/>
    <w:rsid w:val="00EC0CAA"/>
    <w:rsid w:val="00EC10DF"/>
    <w:rsid w:val="00EC18B1"/>
    <w:rsid w:val="00EC1BBD"/>
    <w:rsid w:val="00EC2072"/>
    <w:rsid w:val="00EC287D"/>
    <w:rsid w:val="00EC30B1"/>
    <w:rsid w:val="00EC3ABD"/>
    <w:rsid w:val="00EC3E8F"/>
    <w:rsid w:val="00EC446B"/>
    <w:rsid w:val="00EC46CA"/>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7BA0"/>
    <w:rsid w:val="00EE0440"/>
    <w:rsid w:val="00EE1243"/>
    <w:rsid w:val="00EE173D"/>
    <w:rsid w:val="00EE1EC1"/>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3027"/>
    <w:rsid w:val="00EF3694"/>
    <w:rsid w:val="00EF4546"/>
    <w:rsid w:val="00EF4BF5"/>
    <w:rsid w:val="00F00004"/>
    <w:rsid w:val="00F00EEF"/>
    <w:rsid w:val="00F0105B"/>
    <w:rsid w:val="00F01398"/>
    <w:rsid w:val="00F01533"/>
    <w:rsid w:val="00F01F00"/>
    <w:rsid w:val="00F01F8C"/>
    <w:rsid w:val="00F02324"/>
    <w:rsid w:val="00F031AA"/>
    <w:rsid w:val="00F03B30"/>
    <w:rsid w:val="00F0400C"/>
    <w:rsid w:val="00F0446F"/>
    <w:rsid w:val="00F04F42"/>
    <w:rsid w:val="00F057DA"/>
    <w:rsid w:val="00F05F74"/>
    <w:rsid w:val="00F074EA"/>
    <w:rsid w:val="00F0752E"/>
    <w:rsid w:val="00F075F8"/>
    <w:rsid w:val="00F0792A"/>
    <w:rsid w:val="00F07EC8"/>
    <w:rsid w:val="00F10186"/>
    <w:rsid w:val="00F109E2"/>
    <w:rsid w:val="00F1258A"/>
    <w:rsid w:val="00F126EC"/>
    <w:rsid w:val="00F126F8"/>
    <w:rsid w:val="00F127E4"/>
    <w:rsid w:val="00F12AC3"/>
    <w:rsid w:val="00F137B6"/>
    <w:rsid w:val="00F143B7"/>
    <w:rsid w:val="00F1442E"/>
    <w:rsid w:val="00F14B2F"/>
    <w:rsid w:val="00F14F5E"/>
    <w:rsid w:val="00F15030"/>
    <w:rsid w:val="00F15363"/>
    <w:rsid w:val="00F154E1"/>
    <w:rsid w:val="00F16DF0"/>
    <w:rsid w:val="00F16E89"/>
    <w:rsid w:val="00F177DB"/>
    <w:rsid w:val="00F17D98"/>
    <w:rsid w:val="00F209A3"/>
    <w:rsid w:val="00F20F03"/>
    <w:rsid w:val="00F20F5C"/>
    <w:rsid w:val="00F21FCC"/>
    <w:rsid w:val="00F223BA"/>
    <w:rsid w:val="00F22610"/>
    <w:rsid w:val="00F238BD"/>
    <w:rsid w:val="00F2477E"/>
    <w:rsid w:val="00F24D89"/>
    <w:rsid w:val="00F24DA6"/>
    <w:rsid w:val="00F255F6"/>
    <w:rsid w:val="00F25A81"/>
    <w:rsid w:val="00F25D87"/>
    <w:rsid w:val="00F26084"/>
    <w:rsid w:val="00F26DB5"/>
    <w:rsid w:val="00F26DEF"/>
    <w:rsid w:val="00F274D9"/>
    <w:rsid w:val="00F3032A"/>
    <w:rsid w:val="00F3069B"/>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74BE"/>
    <w:rsid w:val="00F3796F"/>
    <w:rsid w:val="00F37CEF"/>
    <w:rsid w:val="00F37CF8"/>
    <w:rsid w:val="00F40F47"/>
    <w:rsid w:val="00F41890"/>
    <w:rsid w:val="00F41996"/>
    <w:rsid w:val="00F423B2"/>
    <w:rsid w:val="00F4280D"/>
    <w:rsid w:val="00F4287D"/>
    <w:rsid w:val="00F42967"/>
    <w:rsid w:val="00F42C35"/>
    <w:rsid w:val="00F4335C"/>
    <w:rsid w:val="00F4423F"/>
    <w:rsid w:val="00F44266"/>
    <w:rsid w:val="00F453C8"/>
    <w:rsid w:val="00F45D1A"/>
    <w:rsid w:val="00F467E0"/>
    <w:rsid w:val="00F47348"/>
    <w:rsid w:val="00F47750"/>
    <w:rsid w:val="00F4775A"/>
    <w:rsid w:val="00F47C89"/>
    <w:rsid w:val="00F50E76"/>
    <w:rsid w:val="00F51041"/>
    <w:rsid w:val="00F51309"/>
    <w:rsid w:val="00F52464"/>
    <w:rsid w:val="00F5275F"/>
    <w:rsid w:val="00F53C31"/>
    <w:rsid w:val="00F54E0D"/>
    <w:rsid w:val="00F5556F"/>
    <w:rsid w:val="00F55E03"/>
    <w:rsid w:val="00F56404"/>
    <w:rsid w:val="00F5645D"/>
    <w:rsid w:val="00F57FCE"/>
    <w:rsid w:val="00F604BC"/>
    <w:rsid w:val="00F613F6"/>
    <w:rsid w:val="00F61D6F"/>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E2A"/>
    <w:rsid w:val="00F8172E"/>
    <w:rsid w:val="00F81CC3"/>
    <w:rsid w:val="00F81D91"/>
    <w:rsid w:val="00F8241C"/>
    <w:rsid w:val="00F82982"/>
    <w:rsid w:val="00F8312E"/>
    <w:rsid w:val="00F84DB6"/>
    <w:rsid w:val="00F8530C"/>
    <w:rsid w:val="00F8542E"/>
    <w:rsid w:val="00F86B4A"/>
    <w:rsid w:val="00F86BBE"/>
    <w:rsid w:val="00F87A9B"/>
    <w:rsid w:val="00F87EFF"/>
    <w:rsid w:val="00F9038E"/>
    <w:rsid w:val="00F90660"/>
    <w:rsid w:val="00F907A1"/>
    <w:rsid w:val="00F90ABE"/>
    <w:rsid w:val="00F918FD"/>
    <w:rsid w:val="00F91DD3"/>
    <w:rsid w:val="00F9263B"/>
    <w:rsid w:val="00F93856"/>
    <w:rsid w:val="00F93C73"/>
    <w:rsid w:val="00F9489F"/>
    <w:rsid w:val="00F95CC9"/>
    <w:rsid w:val="00F96AC3"/>
    <w:rsid w:val="00F9709E"/>
    <w:rsid w:val="00F97E1F"/>
    <w:rsid w:val="00FA0395"/>
    <w:rsid w:val="00FA052A"/>
    <w:rsid w:val="00FA0578"/>
    <w:rsid w:val="00FA1223"/>
    <w:rsid w:val="00FA1DBF"/>
    <w:rsid w:val="00FA228F"/>
    <w:rsid w:val="00FA6E63"/>
    <w:rsid w:val="00FA75B2"/>
    <w:rsid w:val="00FB281D"/>
    <w:rsid w:val="00FB3246"/>
    <w:rsid w:val="00FB374E"/>
    <w:rsid w:val="00FB3859"/>
    <w:rsid w:val="00FB3A25"/>
    <w:rsid w:val="00FB3BFE"/>
    <w:rsid w:val="00FB3F4E"/>
    <w:rsid w:val="00FB48E0"/>
    <w:rsid w:val="00FB502F"/>
    <w:rsid w:val="00FB5515"/>
    <w:rsid w:val="00FB59BD"/>
    <w:rsid w:val="00FB6CC9"/>
    <w:rsid w:val="00FB72B9"/>
    <w:rsid w:val="00FB786C"/>
    <w:rsid w:val="00FB7A72"/>
    <w:rsid w:val="00FC0037"/>
    <w:rsid w:val="00FC01DB"/>
    <w:rsid w:val="00FC020E"/>
    <w:rsid w:val="00FC0286"/>
    <w:rsid w:val="00FC032A"/>
    <w:rsid w:val="00FC06D2"/>
    <w:rsid w:val="00FC0C46"/>
    <w:rsid w:val="00FC17F5"/>
    <w:rsid w:val="00FC1BB5"/>
    <w:rsid w:val="00FC1CD7"/>
    <w:rsid w:val="00FC3D80"/>
    <w:rsid w:val="00FC4951"/>
    <w:rsid w:val="00FC4977"/>
    <w:rsid w:val="00FC4BEE"/>
    <w:rsid w:val="00FC4EB9"/>
    <w:rsid w:val="00FC4F14"/>
    <w:rsid w:val="00FC533A"/>
    <w:rsid w:val="00FC5345"/>
    <w:rsid w:val="00FC5509"/>
    <w:rsid w:val="00FC5785"/>
    <w:rsid w:val="00FC6097"/>
    <w:rsid w:val="00FC6761"/>
    <w:rsid w:val="00FC6A56"/>
    <w:rsid w:val="00FC7007"/>
    <w:rsid w:val="00FD0F3E"/>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D8B"/>
    <w:rsid w:val="00FE311C"/>
    <w:rsid w:val="00FE3A04"/>
    <w:rsid w:val="00FE4B55"/>
    <w:rsid w:val="00FE4C7A"/>
    <w:rsid w:val="00FE5694"/>
    <w:rsid w:val="00FE62F6"/>
    <w:rsid w:val="00FE7AFD"/>
    <w:rsid w:val="00FF084D"/>
    <w:rsid w:val="00FF1D78"/>
    <w:rsid w:val="00FF2490"/>
    <w:rsid w:val="00FF2A75"/>
    <w:rsid w:val="00FF2EEB"/>
    <w:rsid w:val="00FF3045"/>
    <w:rsid w:val="00FF3BC5"/>
    <w:rsid w:val="00FF3D5F"/>
    <w:rsid w:val="00FF41C6"/>
    <w:rsid w:val="00FF445F"/>
    <w:rsid w:val="00FF44DF"/>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C6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ＭＳ ゴシック"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ＭＳ ゴシック"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ＭＳ ゴシック"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ＭＳ ゴシック"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SimSun"/>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フッター (文字)"/>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ＭＳ 明朝"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コメント文字列 (文字)"/>
    <w:basedOn w:val="a1"/>
    <w:link w:val="a9"/>
    <w:qFormat/>
    <w:rsid w:val="00FF445F"/>
  </w:style>
  <w:style w:type="paragraph" w:styleId="ab">
    <w:name w:val="annotation subject"/>
    <w:basedOn w:val="a9"/>
    <w:next w:val="a9"/>
    <w:link w:val="ac"/>
    <w:unhideWhenUsed/>
    <w:rsid w:val="00FF445F"/>
    <w:rPr>
      <w:b/>
      <w:bCs/>
    </w:rPr>
  </w:style>
  <w:style w:type="character" w:customStyle="1" w:styleId="ac">
    <w:name w:val="コメント内容 (文字)"/>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吹き出し (文字)"/>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列表段落"/>
    <w:basedOn w:val="a0"/>
    <w:link w:val="af0"/>
    <w:uiPriority w:val="34"/>
    <w:qFormat/>
    <w:rsid w:val="00014C57"/>
    <w:pPr>
      <w:ind w:firstLineChars="200" w:firstLine="420"/>
    </w:p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rsid w:val="00627166"/>
    <w:rPr>
      <w:rFonts w:ascii="Arial" w:eastAsia="ＭＳ ゴシック" w:hAnsi="Arial" w:cs="Times New Roman"/>
      <w:bCs/>
      <w:kern w:val="28"/>
      <w:sz w:val="28"/>
      <w:szCs w:val="24"/>
      <w:lang w:eastAsia="ja-JP"/>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H2 Char (文字)"/>
    <w:basedOn w:val="a1"/>
    <w:link w:val="2"/>
    <w:uiPriority w:val="9"/>
    <w:rsid w:val="00627166"/>
    <w:rPr>
      <w:rFonts w:ascii="Arial" w:eastAsia="ＭＳ ゴシック" w:hAnsi="Arial" w:cs="Times New Roman"/>
      <w:kern w:val="0"/>
      <w:sz w:val="24"/>
      <w:szCs w:val="24"/>
      <w:lang w:eastAsia="en-US"/>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rsid w:val="00627166"/>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627166"/>
    <w:rPr>
      <w:rFonts w:ascii="Arial" w:eastAsia="ＭＳ ゴシック" w:hAnsi="Arial" w:cs="Times New Roman"/>
      <w:i/>
      <w:kern w:val="0"/>
      <w:sz w:val="24"/>
      <w:szCs w:val="24"/>
      <w:lang w:eastAsia="en-US"/>
    </w:rPr>
  </w:style>
  <w:style w:type="paragraph" w:customStyle="1" w:styleId="CRCoverPage">
    <w:name w:val="CR Cover Page"/>
    <w:next w:val="a0"/>
    <w:rsid w:val="00627166"/>
    <w:pPr>
      <w:spacing w:after="120"/>
    </w:pPr>
    <w:rPr>
      <w:rFonts w:ascii="Arial" w:eastAsia="ＭＳ 明朝" w:hAnsi="Arial" w:cs="Times New Roman"/>
      <w:kern w:val="0"/>
      <w:sz w:val="20"/>
      <w:szCs w:val="20"/>
      <w:lang w:val="en-GB" w:eastAsia="en-US"/>
    </w:rPr>
  </w:style>
  <w:style w:type="character" w:customStyle="1" w:styleId="af0">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ＭＳ ゴシック" w:hAnsi="Times New Roman" w:cs="Times New Roman"/>
      <w:kern w:val="0"/>
      <w:sz w:val="24"/>
      <w:szCs w:val="24"/>
      <w:lang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3"/>
    <w:rsid w:val="00B067F8"/>
    <w:rPr>
      <w:rFonts w:ascii="Times New Roman" w:eastAsia="ＭＳ ゴシック" w:hAnsi="Times New Roman" w:cs="Times New Roman"/>
      <w:kern w:val="0"/>
      <w:sz w:val="24"/>
      <w:szCs w:val="24"/>
      <w:lang w:eastAsia="en-US"/>
    </w:rPr>
  </w:style>
  <w:style w:type="character" w:customStyle="1" w:styleId="50">
    <w:name w:val="見出し 5 (文字)"/>
    <w:aliases w:val="h5 (文字),Heading5 (文字),H5 (文字)"/>
    <w:basedOn w:val="a1"/>
    <w:link w:val="5"/>
    <w:rsid w:val="006508A9"/>
    <w:rPr>
      <w:b/>
      <w:bCs/>
      <w:sz w:val="28"/>
      <w:szCs w:val="28"/>
    </w:rPr>
  </w:style>
  <w:style w:type="character" w:customStyle="1" w:styleId="60">
    <w:name w:val="見出し 6 (文字)"/>
    <w:basedOn w:val="a1"/>
    <w:link w:val="6"/>
    <w:rsid w:val="006508A9"/>
    <w:rPr>
      <w:rFonts w:ascii="Arial" w:eastAsia="SimSun" w:hAnsi="Arial" w:cs="Times New Roman"/>
      <w:kern w:val="0"/>
      <w:sz w:val="20"/>
      <w:szCs w:val="20"/>
      <w:lang w:val="en-GB" w:eastAsia="en-US"/>
    </w:rPr>
  </w:style>
  <w:style w:type="character" w:customStyle="1" w:styleId="70">
    <w:name w:val="見出し 7 (文字)"/>
    <w:basedOn w:val="a1"/>
    <w:link w:val="7"/>
    <w:rsid w:val="006508A9"/>
    <w:rPr>
      <w:rFonts w:ascii="Arial" w:eastAsia="SimSun" w:hAnsi="Arial" w:cs="Times New Roman"/>
      <w:kern w:val="0"/>
      <w:sz w:val="20"/>
      <w:szCs w:val="20"/>
      <w:lang w:val="en-GB" w:eastAsia="en-US"/>
    </w:rPr>
  </w:style>
  <w:style w:type="character" w:customStyle="1" w:styleId="80">
    <w:name w:val="見出し 8 (文字)"/>
    <w:aliases w:val="Table Heading (文字)"/>
    <w:basedOn w:val="a1"/>
    <w:link w:val="8"/>
    <w:rsid w:val="006508A9"/>
    <w:rPr>
      <w:rFonts w:ascii="Arial" w:eastAsia="SimSun" w:hAnsi="Arial" w:cs="Times New Roman"/>
      <w:kern w:val="0"/>
      <w:sz w:val="36"/>
      <w:szCs w:val="20"/>
      <w:lang w:val="en-GB" w:eastAsia="en-US"/>
    </w:rPr>
  </w:style>
  <w:style w:type="character" w:customStyle="1" w:styleId="90">
    <w:name w:val="見出し 9 (文字)"/>
    <w:aliases w:val="Figure Heading (文字),FH (文字)"/>
    <w:basedOn w:val="a1"/>
    <w:link w:val="9"/>
    <w:rsid w:val="006508A9"/>
    <w:rPr>
      <w:rFonts w:ascii="Arial" w:eastAsia="SimSun"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91">
    <w:name w:val="toc 9"/>
    <w:basedOn w:val="81"/>
    <w:uiPriority w:val="39"/>
    <w:rsid w:val="006508A9"/>
    <w:pPr>
      <w:ind w:left="1418" w:hanging="1418"/>
    </w:pPr>
  </w:style>
  <w:style w:type="paragraph" w:styleId="81">
    <w:name w:val="toc 8"/>
    <w:basedOn w:val="11"/>
    <w:uiPriority w:val="39"/>
    <w:rsid w:val="006508A9"/>
    <w:pPr>
      <w:spacing w:before="180"/>
      <w:ind w:left="2693" w:hanging="2693"/>
    </w:pPr>
    <w:rPr>
      <w:b/>
    </w:rPr>
  </w:style>
  <w:style w:type="paragraph" w:styleId="1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51">
    <w:name w:val="toc 5"/>
    <w:basedOn w:val="41"/>
    <w:uiPriority w:val="39"/>
    <w:rsid w:val="006508A9"/>
    <w:pPr>
      <w:ind w:left="1701" w:hanging="1701"/>
    </w:pPr>
  </w:style>
  <w:style w:type="paragraph" w:styleId="41">
    <w:name w:val="toc 4"/>
    <w:basedOn w:val="32"/>
    <w:uiPriority w:val="39"/>
    <w:rsid w:val="006508A9"/>
    <w:pPr>
      <w:ind w:left="1418" w:hanging="1418"/>
    </w:pPr>
  </w:style>
  <w:style w:type="paragraph" w:styleId="32">
    <w:name w:val="toc 3"/>
    <w:basedOn w:val="21"/>
    <w:uiPriority w:val="39"/>
    <w:rsid w:val="006508A9"/>
    <w:pPr>
      <w:ind w:left="1134" w:hanging="1134"/>
    </w:pPr>
  </w:style>
  <w:style w:type="paragraph" w:styleId="21">
    <w:name w:val="toc 2"/>
    <w:basedOn w:val="1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61">
    <w:name w:val="toc 6"/>
    <w:basedOn w:val="51"/>
    <w:next w:val="a0"/>
    <w:uiPriority w:val="39"/>
    <w:rsid w:val="006508A9"/>
    <w:pPr>
      <w:ind w:left="1985" w:hanging="1985"/>
    </w:pPr>
  </w:style>
  <w:style w:type="paragraph" w:styleId="71">
    <w:name w:val="toc 7"/>
    <w:basedOn w:val="61"/>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a0"/>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af6">
    <w:name w:val="見出しマップ (文字)"/>
    <w:basedOn w:val="a1"/>
    <w:link w:val="af5"/>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af7">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SimSun"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2">
    <w:name w:val="index 2"/>
    <w:basedOn w:val="12"/>
    <w:rsid w:val="006508A9"/>
    <w:pPr>
      <w:ind w:left="284"/>
    </w:pPr>
  </w:style>
  <w:style w:type="paragraph" w:styleId="12">
    <w:name w:val="index 1"/>
    <w:basedOn w:val="a0"/>
    <w:rsid w:val="006508A9"/>
    <w:pPr>
      <w:keepLines/>
      <w:widowControl/>
      <w:jc w:val="left"/>
    </w:pPr>
    <w:rPr>
      <w:rFonts w:ascii="Times New Roman" w:eastAsia="SimSun" w:hAnsi="Times New Roman" w:cs="Times New Roman"/>
      <w:kern w:val="0"/>
      <w:sz w:val="20"/>
      <w:szCs w:val="20"/>
      <w:lang w:val="en-GB" w:eastAsia="en-US"/>
    </w:rPr>
  </w:style>
  <w:style w:type="paragraph" w:styleId="23">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e"/>
    <w:rsid w:val="006508A9"/>
    <w:rPr>
      <w:rFonts w:ascii="Times New Roman" w:eastAsia="SimSun" w:hAnsi="Times New Roman" w:cs="Times New Roman"/>
      <w:kern w:val="0"/>
      <w:sz w:val="16"/>
      <w:szCs w:val="20"/>
      <w:lang w:val="en-GB" w:eastAsia="en-US"/>
    </w:rPr>
  </w:style>
  <w:style w:type="paragraph" w:styleId="24">
    <w:name w:val="List Bullet 2"/>
    <w:aliases w:val="lb2"/>
    <w:basedOn w:val="aff0"/>
    <w:rsid w:val="006508A9"/>
    <w:pPr>
      <w:ind w:left="851"/>
    </w:pPr>
  </w:style>
  <w:style w:type="paragraph" w:styleId="33">
    <w:name w:val="List Bullet 3"/>
    <w:basedOn w:val="24"/>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25">
    <w:name w:val="List 2"/>
    <w:basedOn w:val="af9"/>
    <w:link w:val="26"/>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34">
    <w:name w:val="List 3"/>
    <w:basedOn w:val="25"/>
    <w:link w:val="35"/>
    <w:rsid w:val="006508A9"/>
    <w:pPr>
      <w:ind w:left="1135"/>
    </w:pPr>
  </w:style>
  <w:style w:type="paragraph" w:styleId="42">
    <w:name w:val="List 4"/>
    <w:basedOn w:val="34"/>
    <w:rsid w:val="006508A9"/>
    <w:pPr>
      <w:ind w:left="1418"/>
    </w:pPr>
  </w:style>
  <w:style w:type="paragraph" w:styleId="52">
    <w:name w:val="List 5"/>
    <w:basedOn w:val="42"/>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43">
    <w:name w:val="List Bullet 4"/>
    <w:basedOn w:val="33"/>
    <w:rsid w:val="006508A9"/>
    <w:pPr>
      <w:ind w:left="1418"/>
    </w:pPr>
  </w:style>
  <w:style w:type="paragraph" w:styleId="53">
    <w:name w:val="List Bullet 5"/>
    <w:basedOn w:val="43"/>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aff5">
    <w:name w:val="Plain Text"/>
    <w:basedOn w:val="a0"/>
    <w:link w:val="aff6"/>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aff6">
    <w:name w:val="書式なし (文字)"/>
    <w:basedOn w:val="a1"/>
    <w:link w:val="aff5"/>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SimSun" w:hAnsi="Arial" w:cs="Arial"/>
      <w:color w:val="0000FF"/>
      <w:sz w:val="20"/>
      <w:szCs w:val="20"/>
    </w:rPr>
  </w:style>
  <w:style w:type="paragraph" w:styleId="Web">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ＭＳ 明朝"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ＭＳ 明朝" w:hAnsi="Times New Roman" w:cs="Times New Roman"/>
      <w:kern w:val="0"/>
      <w:sz w:val="20"/>
      <w:szCs w:val="20"/>
      <w:lang w:eastAsia="en-US"/>
    </w:rPr>
  </w:style>
  <w:style w:type="character" w:customStyle="1" w:styleId="Style10ptCharChar">
    <w:name w:val="Style 10 pt Char Char"/>
    <w:rsid w:val="006508A9"/>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ＭＳ 明朝" w:hAnsi="Times New Roman" w:cs="Times New Roman"/>
      <w:b/>
      <w:kern w:val="0"/>
      <w:sz w:val="20"/>
      <w:szCs w:val="20"/>
      <w:lang w:eastAsia="en-US"/>
    </w:rPr>
  </w:style>
  <w:style w:type="character" w:customStyle="1" w:styleId="Style10ptBoldCharChar">
    <w:name w:val="Style 10 pt Bold Char Char"/>
    <w:rsid w:val="006508A9"/>
    <w:rPr>
      <w:rFonts w:ascii="Arial" w:eastAsia="ＭＳ 明朝"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書式付き (文字)"/>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ＭＳ 明朝"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SimSun" w:hAnsi="Times New Roman" w:cs="Times New Roman"/>
      <w:kern w:val="0"/>
      <w:sz w:val="16"/>
      <w:szCs w:val="24"/>
      <w:lang w:eastAsia="en-US"/>
    </w:rPr>
  </w:style>
  <w:style w:type="character" w:styleId="aff8">
    <w:name w:val="line number"/>
    <w:rsid w:val="006508A9"/>
    <w:rPr>
      <w:rFonts w:ascii="Arial" w:eastAsia="SimSun"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6">
    <w:name w:val="Body Text Indent 3"/>
    <w:basedOn w:val="a0"/>
    <w:link w:val="37"/>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37">
    <w:name w:val="本文インデント 3 (文字)"/>
    <w:basedOn w:val="a1"/>
    <w:link w:val="36"/>
    <w:rsid w:val="006508A9"/>
    <w:rPr>
      <w:rFonts w:ascii="Times New Roman" w:eastAsia="SimSun"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9">
    <w:name w:val="문단"/>
    <w:basedOn w:val="a0"/>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a1"/>
    <w:link w:val="B3"/>
    <w:rsid w:val="006508A9"/>
    <w:rPr>
      <w:rFonts w:ascii="Times New Roman" w:eastAsia="SimSun" w:hAnsi="Times New Roman" w:cs="Times New Roman"/>
      <w:kern w:val="0"/>
      <w:sz w:val="20"/>
      <w:szCs w:val="20"/>
      <w:lang w:val="en-GB" w:eastAsia="en-US"/>
    </w:rPr>
  </w:style>
  <w:style w:type="character" w:styleId="affa">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affb">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6508A9"/>
    <w:rPr>
      <w:rFonts w:ascii="Arial" w:eastAsia="ＭＳ 明朝" w:hAnsi="Arial" w:cs="Times New Roman"/>
      <w:i/>
      <w:kern w:val="0"/>
      <w:sz w:val="18"/>
      <w:szCs w:val="24"/>
      <w:lang w:val="en-GB" w:eastAsia="en-GB"/>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4"/>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7"/>
    <w:rsid w:val="006508A9"/>
    <w:pPr>
      <w:ind w:firstLine="420"/>
    </w:pPr>
    <w:rPr>
      <w:rFonts w:ascii="Times New Roman" w:hAnsi="Times New Roman" w:cs="Times New Roman"/>
      <w:szCs w:val="20"/>
    </w:rPr>
  </w:style>
  <w:style w:type="paragraph" w:customStyle="1" w:styleId="affc">
    <w:name w:val="表格文字居左"/>
    <w:basedOn w:val="a0"/>
    <w:next w:val="a0"/>
    <w:rsid w:val="006508A9"/>
    <w:rPr>
      <w:rFonts w:ascii="Arial" w:hAnsi="Arial" w:cs="SimSun"/>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フォームの始まり (文字)"/>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フォームの終わり (文字)"/>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d">
    <w:name w:val="日付 (文字)"/>
    <w:basedOn w:val="a1"/>
    <w:link w:val="affe"/>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ＭＳ 明朝"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ＭＳ 明朝"/>
      <w:sz w:val="22"/>
      <w:lang w:eastAsia="zh-CN"/>
    </w:rPr>
  </w:style>
  <w:style w:type="character" w:customStyle="1" w:styleId="3GPPNormalTextChar">
    <w:name w:val="3GPP Normal Text Char"/>
    <w:link w:val="3GPPNormalText"/>
    <w:rsid w:val="006508A9"/>
    <w:rPr>
      <w:rFonts w:ascii="Times New Roman" w:eastAsia="ＭＳ 明朝"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4">
    <w:name w:val="网格型1"/>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0">
    <w:name w:val="副題 (文字)"/>
    <w:basedOn w:val="a1"/>
    <w:link w:val="afff1"/>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2">
    <w:name w:val="Title"/>
    <w:aliases w:val="Heading 31"/>
    <w:basedOn w:val="a0"/>
    <w:link w:val="afff3"/>
    <w:qFormat/>
    <w:rsid w:val="006508A9"/>
    <w:pPr>
      <w:widowControl/>
      <w:overflowPunct w:val="0"/>
      <w:autoSpaceDE w:val="0"/>
      <w:autoSpaceDN w:val="0"/>
      <w:adjustRightInd w:val="0"/>
      <w:spacing w:after="120"/>
      <w:jc w:val="center"/>
      <w:textAlignment w:val="baseline"/>
    </w:pPr>
    <w:rPr>
      <w:rFonts w:ascii="Arial" w:eastAsia="ＭＳ 明朝"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3">
    <w:name w:val="表題 (文字)"/>
    <w:aliases w:val="Heading 31 (文字)"/>
    <w:link w:val="afff2"/>
    <w:rsid w:val="006508A9"/>
    <w:rPr>
      <w:rFonts w:ascii="Arial" w:eastAsia="ＭＳ 明朝"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afff"/>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ＭＳ 明朝"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ja-JP"/>
    </w:rPr>
  </w:style>
  <w:style w:type="paragraph" w:customStyle="1" w:styleId="910">
    <w:name w:val="目录 91"/>
    <w:basedOn w:val="81"/>
    <w:rsid w:val="006508A9"/>
    <w:rPr>
      <w:rFonts w:eastAsiaTheme="minorEastAsia"/>
    </w:rPr>
  </w:style>
  <w:style w:type="paragraph" w:customStyle="1" w:styleId="CRfront">
    <w:name w:val="CR_front"/>
    <w:next w:val="a0"/>
    <w:rsid w:val="006508A9"/>
    <w:rPr>
      <w:rFonts w:ascii="Arial" w:eastAsia="ＭＳ 明朝"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ＭＳ 明朝"/>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ＭＳ 明朝"/>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ＭＳ 明朝"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ＭＳ 明朝" w:hAnsi="Times New Roman" w:cs="Times New Roman"/>
      <w:kern w:val="0"/>
      <w:sz w:val="20"/>
      <w:szCs w:val="20"/>
      <w:lang w:eastAsia="ja-JP"/>
    </w:rPr>
  </w:style>
  <w:style w:type="paragraph" w:styleId="27">
    <w:name w:val="Body Text Indent 2"/>
    <w:basedOn w:val="a0"/>
    <w:link w:val="28"/>
    <w:rsid w:val="006508A9"/>
    <w:pPr>
      <w:widowControl/>
      <w:spacing w:after="180"/>
      <w:ind w:leftChars="100" w:left="200"/>
      <w:jc w:val="left"/>
    </w:pPr>
    <w:rPr>
      <w:rFonts w:ascii="Times New Roman" w:eastAsia="ＭＳ 明朝" w:hAnsi="Times New Roman" w:cs="Times New Roman"/>
      <w:kern w:val="0"/>
      <w:sz w:val="20"/>
      <w:szCs w:val="20"/>
      <w:lang w:val="en-GB" w:eastAsia="ja-JP"/>
    </w:rPr>
  </w:style>
  <w:style w:type="character" w:customStyle="1" w:styleId="28">
    <w:name w:val="本文インデント 2 (文字)"/>
    <w:basedOn w:val="a1"/>
    <w:link w:val="27"/>
    <w:rsid w:val="006508A9"/>
    <w:rPr>
      <w:rFonts w:ascii="Times New Roman" w:eastAsia="ＭＳ 明朝" w:hAnsi="Times New Roman" w:cs="Times New Roman"/>
      <w:kern w:val="0"/>
      <w:sz w:val="20"/>
      <w:szCs w:val="20"/>
      <w:lang w:val="en-GB" w:eastAsia="ja-JP"/>
    </w:rPr>
  </w:style>
  <w:style w:type="paragraph" w:styleId="29">
    <w:name w:val="Body Text 2"/>
    <w:basedOn w:val="a0"/>
    <w:link w:val="2a"/>
    <w:rsid w:val="006508A9"/>
    <w:pPr>
      <w:widowControl/>
      <w:spacing w:after="180"/>
      <w:jc w:val="left"/>
    </w:pPr>
    <w:rPr>
      <w:rFonts w:ascii="Times New Roman" w:eastAsia="ＭＳ 明朝" w:hAnsi="Times New Roman" w:cs="Times New Roman"/>
      <w:i/>
      <w:iCs/>
      <w:kern w:val="0"/>
      <w:sz w:val="20"/>
      <w:szCs w:val="20"/>
      <w:lang w:val="en-GB" w:eastAsia="ja-JP"/>
    </w:rPr>
  </w:style>
  <w:style w:type="character" w:customStyle="1" w:styleId="2a">
    <w:name w:val="本文 2 (文字)"/>
    <w:basedOn w:val="a1"/>
    <w:link w:val="29"/>
    <w:rsid w:val="006508A9"/>
    <w:rPr>
      <w:rFonts w:ascii="Times New Roman" w:eastAsia="ＭＳ 明朝" w:hAnsi="Times New Roman" w:cs="Times New Roman"/>
      <w:i/>
      <w:iCs/>
      <w:kern w:val="0"/>
      <w:sz w:val="20"/>
      <w:szCs w:val="20"/>
      <w:lang w:val="en-GB" w:eastAsia="ja-JP"/>
    </w:rPr>
  </w:style>
  <w:style w:type="character" w:customStyle="1" w:styleId="afa">
    <w:name w:val="一覧 (文字)"/>
    <w:link w:val="af9"/>
    <w:uiPriority w:val="99"/>
    <w:rsid w:val="006508A9"/>
    <w:rPr>
      <w:rFonts w:ascii="Times New Roman" w:eastAsia="KaiTi_GB2312" w:hAnsi="Times New Roman" w:cs="Times New Roman"/>
      <w:kern w:val="28"/>
      <w:sz w:val="28"/>
      <w:szCs w:val="20"/>
    </w:rPr>
  </w:style>
  <w:style w:type="character" w:customStyle="1" w:styleId="26">
    <w:name w:val="一覧 2 (文字)"/>
    <w:basedOn w:val="afa"/>
    <w:link w:val="25"/>
    <w:rsid w:val="006508A9"/>
    <w:rPr>
      <w:rFonts w:ascii="Times New Roman" w:eastAsia="SimSun" w:hAnsi="Times New Roman" w:cs="Times New Roman"/>
      <w:kern w:val="0"/>
      <w:sz w:val="20"/>
      <w:szCs w:val="20"/>
      <w:lang w:val="en-GB" w:eastAsia="en-US"/>
    </w:rPr>
  </w:style>
  <w:style w:type="character" w:customStyle="1" w:styleId="35">
    <w:name w:val="一覧 3 (文字)"/>
    <w:basedOn w:val="26"/>
    <w:link w:val="34"/>
    <w:rsid w:val="006508A9"/>
    <w:rPr>
      <w:rFonts w:ascii="Times New Roman" w:eastAsia="SimSun" w:hAnsi="Times New Roman" w:cs="Times New Roman"/>
      <w:kern w:val="0"/>
      <w:sz w:val="20"/>
      <w:szCs w:val="20"/>
      <w:lang w:val="en-GB" w:eastAsia="en-US"/>
    </w:rPr>
  </w:style>
  <w:style w:type="paragraph" w:styleId="2b">
    <w:name w:val="List Continue 2"/>
    <w:basedOn w:val="a0"/>
    <w:rsid w:val="006508A9"/>
    <w:pPr>
      <w:widowControl/>
      <w:spacing w:after="180"/>
      <w:ind w:leftChars="400" w:left="850"/>
      <w:jc w:val="left"/>
    </w:pPr>
    <w:rPr>
      <w:rFonts w:ascii="Times New Roman" w:eastAsia="ＭＳ 明朝" w:hAnsi="Times New Roman" w:cs="Times New Roman"/>
      <w:kern w:val="0"/>
      <w:sz w:val="20"/>
      <w:szCs w:val="20"/>
      <w:lang w:val="en-GB" w:eastAsia="ja-JP"/>
    </w:rPr>
  </w:style>
  <w:style w:type="paragraph" w:styleId="afff">
    <w:name w:val="Body Text Indent"/>
    <w:basedOn w:val="a0"/>
    <w:link w:val="afff4"/>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4">
    <w:name w:val="本文インデント (文字)"/>
    <w:basedOn w:val="a1"/>
    <w:link w:val="afff"/>
    <w:uiPriority w:val="99"/>
    <w:rsid w:val="006508A9"/>
    <w:rPr>
      <w:rFonts w:ascii="Times New Roman" w:hAnsi="Times New Roman" w:cs="Times New Roman"/>
      <w:kern w:val="0"/>
      <w:sz w:val="20"/>
      <w:szCs w:val="20"/>
      <w:lang w:val="en-GB" w:eastAsia="en-US"/>
    </w:rPr>
  </w:style>
  <w:style w:type="paragraph" w:styleId="2c">
    <w:name w:val="Body Text First Indent 2"/>
    <w:basedOn w:val="afff"/>
    <w:link w:val="2d"/>
    <w:rsid w:val="006508A9"/>
    <w:pPr>
      <w:spacing w:after="180"/>
      <w:ind w:leftChars="400" w:left="851" w:firstLineChars="100" w:firstLine="210"/>
    </w:pPr>
    <w:rPr>
      <w:rFonts w:eastAsia="ＭＳ 明朝"/>
    </w:rPr>
  </w:style>
  <w:style w:type="character" w:customStyle="1" w:styleId="2d">
    <w:name w:val="本文字下げ 2 (文字)"/>
    <w:basedOn w:val="afff4"/>
    <w:link w:val="2c"/>
    <w:rsid w:val="006508A9"/>
    <w:rPr>
      <w:rFonts w:ascii="Times New Roman" w:eastAsia="ＭＳ 明朝" w:hAnsi="Times New Roman" w:cs="Times New Roman"/>
      <w:kern w:val="0"/>
      <w:sz w:val="20"/>
      <w:szCs w:val="20"/>
      <w:lang w:val="en-GB" w:eastAsia="en-US"/>
    </w:rPr>
  </w:style>
  <w:style w:type="character" w:styleId="afff5">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ＭＳ 明朝"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ＭＳ 明朝" w:hAnsi="Times New Roman" w:cs="Times New Roman"/>
      <w:kern w:val="0"/>
      <w:sz w:val="20"/>
      <w:szCs w:val="20"/>
      <w:lang w:val="en-GB" w:eastAsia="ja-JP"/>
    </w:rPr>
  </w:style>
  <w:style w:type="paragraph" w:customStyle="1" w:styleId="Nor">
    <w:name w:val="Nor'"/>
    <w:basedOn w:val="assocaitedwith"/>
    <w:rsid w:val="006508A9"/>
    <w:rPr>
      <w:b/>
    </w:rPr>
  </w:style>
  <w:style w:type="table" w:styleId="2e">
    <w:name w:val="Table Classic 2"/>
    <w:basedOn w:val="a2"/>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a1"/>
    <w:link w:val="MTDisplayEquation"/>
    <w:rsid w:val="006508A9"/>
    <w:rPr>
      <w:rFonts w:ascii="Calibri" w:eastAsia="SimSun" w:hAnsi="Calibri" w:cs="Times New Roman"/>
    </w:rPr>
  </w:style>
  <w:style w:type="paragraph" w:customStyle="1" w:styleId="00BodyText">
    <w:name w:val="00 BodyText"/>
    <w:basedOn w:val="a0"/>
    <w:rsid w:val="006508A9"/>
    <w:pPr>
      <w:widowControl/>
      <w:spacing w:after="220"/>
      <w:jc w:val="left"/>
    </w:pPr>
    <w:rPr>
      <w:rFonts w:ascii="Arial" w:eastAsia="SimSun" w:hAnsi="Arial" w:cs="Times New Roman"/>
      <w:kern w:val="0"/>
      <w:sz w:val="22"/>
      <w:szCs w:val="24"/>
      <w:lang w:eastAsia="en-US"/>
    </w:rPr>
  </w:style>
  <w:style w:type="paragraph" w:customStyle="1" w:styleId="afff8">
    <w:name w:val="样式 正文"/>
    <w:basedOn w:val="a0"/>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a1"/>
    <w:link w:val="afff8"/>
    <w:rsid w:val="006508A9"/>
    <w:rPr>
      <w:rFonts w:ascii="Times New Roman" w:eastAsia="SimSun" w:hAnsi="Times New Roman" w:cs="SimSun"/>
      <w:szCs w:val="20"/>
    </w:rPr>
  </w:style>
  <w:style w:type="paragraph" w:customStyle="1" w:styleId="afff9">
    <w:name w:val="公式"/>
    <w:basedOn w:val="a0"/>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af3"/>
    <w:link w:val="Normal9pointspacingChar"/>
    <w:qFormat/>
    <w:rsid w:val="006508A9"/>
    <w:pPr>
      <w:spacing w:before="180" w:after="60"/>
      <w:jc w:val="both"/>
    </w:pPr>
    <w:rPr>
      <w:rFonts w:eastAsia="ＭＳ 明朝"/>
      <w:sz w:val="20"/>
      <w:lang w:val="en-GB"/>
    </w:rPr>
  </w:style>
  <w:style w:type="character" w:customStyle="1" w:styleId="Normal9pointspacingChar">
    <w:name w:val="Normal 9 point spacing Char"/>
    <w:link w:val="Normal9pointspacing"/>
    <w:rsid w:val="006508A9"/>
    <w:rPr>
      <w:rFonts w:ascii="Times New Roman" w:eastAsia="ＭＳ 明朝"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ＭＳ 明朝"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6"/>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ＭＳ 明朝"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ＭＳ 明朝"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ＭＳ 明朝"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a">
    <w:name w:val="No Spacing"/>
    <w:uiPriority w:val="1"/>
    <w:qFormat/>
    <w:rsid w:val="006508A9"/>
    <w:rPr>
      <w:rFonts w:ascii="Calibri" w:eastAsia="SimSun"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ＭＳ ゴシック"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ＭＳ ゴシック"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ＭＳ ゴシック" w:hAnsi="Arial"/>
      <w:sz w:val="24"/>
      <w:lang w:eastAsia="ja-JP"/>
    </w:rPr>
  </w:style>
  <w:style w:type="paragraph" w:styleId="39">
    <w:name w:val="Body Text 3"/>
    <w:basedOn w:val="a0"/>
    <w:link w:val="3a"/>
    <w:rsid w:val="006508A9"/>
    <w:pPr>
      <w:widowControl/>
    </w:pPr>
    <w:rPr>
      <w:rFonts w:ascii="Times New Roman" w:eastAsia="ＭＳ ゴシック" w:hAnsi="Times New Roman" w:cs="Times New Roman"/>
      <w:kern w:val="0"/>
      <w:sz w:val="24"/>
      <w:szCs w:val="20"/>
      <w:lang w:val="en-GB" w:eastAsia="ja-JP"/>
    </w:rPr>
  </w:style>
  <w:style w:type="character" w:customStyle="1" w:styleId="3a">
    <w:name w:val="本文 3 (文字)"/>
    <w:basedOn w:val="a1"/>
    <w:link w:val="39"/>
    <w:rsid w:val="006508A9"/>
    <w:rPr>
      <w:rFonts w:ascii="Times New Roman" w:eastAsia="ＭＳ ゴシック"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ＭＳ ゴシック"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ＭＳ Ｐゴシック" w:eastAsia="ＭＳ Ｐゴシック" w:hAnsi="Century" w:cs="Times New Roman"/>
      <w:kern w:val="0"/>
      <w:sz w:val="20"/>
      <w:szCs w:val="20"/>
      <w:lang w:eastAsia="ja-JP"/>
    </w:rPr>
  </w:style>
  <w:style w:type="character" w:customStyle="1" w:styleId="afffb">
    <w:name w:val="図表番号 (文字)"/>
    <w:aliases w:val="cap (文字),cap Char (文字) (文字)1"/>
    <w:rsid w:val="006508A9"/>
    <w:rPr>
      <w:rFonts w:eastAsia="ＭＳ ゴシック"/>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0">
    <w:name w:val="表 (赤)  81"/>
    <w:basedOn w:val="a0"/>
    <w:uiPriority w:val="34"/>
    <w:qFormat/>
    <w:rsid w:val="006508A9"/>
    <w:pPr>
      <w:widowControl/>
      <w:ind w:leftChars="400" w:left="840"/>
      <w:jc w:val="left"/>
    </w:pPr>
    <w:rPr>
      <w:rFonts w:ascii="ＭＳ Ｐゴシック" w:eastAsia="ＭＳ Ｐゴシック" w:hAnsi="ＭＳ Ｐゴシック" w:cs="ＭＳ Ｐゴシック"/>
      <w:kern w:val="0"/>
      <w:sz w:val="24"/>
      <w:szCs w:val="24"/>
      <w:lang w:eastAsia="ja-JP"/>
    </w:rPr>
  </w:style>
  <w:style w:type="paragraph" w:customStyle="1" w:styleId="710">
    <w:name w:val="表 (赤)  71"/>
    <w:hidden/>
    <w:uiPriority w:val="99"/>
    <w:semiHidden/>
    <w:rsid w:val="006508A9"/>
    <w:rPr>
      <w:rFonts w:ascii="Times New Roman" w:eastAsia="ＭＳ ゴシック"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a0"/>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a0"/>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110">
    <w:name w:val="Dark List Accent 6"/>
    <w:basedOn w:val="a2"/>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6508A9"/>
    <w:pPr>
      <w:spacing w:afterLines="50" w:after="180" w:line="320" w:lineRule="exact"/>
      <w:ind w:firstLineChars="100" w:firstLine="210"/>
    </w:pPr>
    <w:rPr>
      <w:rFonts w:ascii="Century" w:eastAsia="ＭＳ 明朝" w:hAnsi="Century" w:cs="Times New Roman"/>
      <w:lang w:val="en-GB" w:eastAsia="ja-JP"/>
    </w:rPr>
  </w:style>
  <w:style w:type="character" w:customStyle="1" w:styleId="afffd">
    <w:name w:val="テキスト (文字)"/>
    <w:link w:val="afffc"/>
    <w:rsid w:val="006508A9"/>
    <w:rPr>
      <w:rFonts w:ascii="Century" w:eastAsia="ＭＳ 明朝"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b">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1">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5">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e">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ＭＳ Ｐゴシック"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ＭＳ Ｐゴシック"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0">
    <w:name w:val="标题 61"/>
    <w:basedOn w:val="a0"/>
    <w:rsid w:val="006508A9"/>
    <w:pPr>
      <w:widowControl/>
      <w:tabs>
        <w:tab w:val="num" w:pos="1152"/>
      </w:tabs>
      <w:jc w:val="left"/>
    </w:pPr>
    <w:rPr>
      <w:rFonts w:ascii="Times" w:eastAsia="ＭＳ Ｐゴシック"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1">
    <w:name w:val="标题 71"/>
    <w:basedOn w:val="a0"/>
    <w:rsid w:val="006508A9"/>
    <w:pPr>
      <w:widowControl/>
      <w:tabs>
        <w:tab w:val="num" w:pos="1296"/>
      </w:tabs>
      <w:jc w:val="left"/>
    </w:pPr>
    <w:rPr>
      <w:rFonts w:ascii="Times" w:eastAsia="ＭＳ Ｐゴシック"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31"/>
    <w:uiPriority w:val="34"/>
    <w:locked/>
    <w:rsid w:val="006508A9"/>
    <w:rPr>
      <w:rFonts w:eastAsia="ＭＳ ゴシック"/>
      <w:sz w:val="24"/>
      <w:lang w:val="en-GB" w:eastAsia="en-US"/>
    </w:rPr>
  </w:style>
  <w:style w:type="table" w:styleId="131">
    <w:name w:val="Colorful List Accent 1"/>
    <w:basedOn w:val="a2"/>
    <w:link w:val="130"/>
    <w:uiPriority w:val="34"/>
    <w:rsid w:val="006508A9"/>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ＭＳ Ｐゴシック"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ＭＳ Ｐゴシック"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ＭＳ ゴシック"/>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ＭＳ 明朝" w:hAnsi="Arial" w:cs="ＭＳ Ｐゴシック"/>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7"/>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e">
    <w:name w:val="Date"/>
    <w:basedOn w:val="a0"/>
    <w:next w:val="a0"/>
    <w:link w:val="affd"/>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1">
    <w:name w:val="Subtitle"/>
    <w:basedOn w:val="a0"/>
    <w:next w:val="a0"/>
    <w:link w:val="afff0"/>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11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6508A9"/>
    <w:rPr>
      <w:rFonts w:ascii="CG Times (WN)" w:eastAsia="ＭＳ ゴシック"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8"/>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11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6508A9"/>
    <w:rPr>
      <w:rFonts w:ascii="CG Times (WN)" w:eastAsia="ＭＳ ゴシック"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8"/>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11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6508A9"/>
    <w:rPr>
      <w:rFonts w:ascii="CG Times (WN)" w:eastAsia="ＭＳ ゴシック"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2">
    <w:name w:val="网格型2"/>
    <w:basedOn w:val="a2"/>
    <w:next w:val="af2"/>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8">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 w:type="character" w:styleId="affff0">
    <w:name w:val="Mention"/>
    <w:basedOn w:val="a1"/>
    <w:uiPriority w:val="99"/>
    <w:unhideWhenUsed/>
    <w:rsid w:val="00EC3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3070</Words>
  <Characters>17504</Characters>
  <Application>Microsoft Office Word</Application>
  <DocSecurity>0</DocSecurity>
  <Lines>145</Lines>
  <Paragraphs>41</Paragraphs>
  <ScaleCrop>false</ScaleCrop>
  <Company/>
  <LinksUpToDate>false</LinksUpToDate>
  <CharactersWithSpaces>20533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2024-10-04T08:59:00Z</dcterms:created>
  <dcterms:modified xsi:type="dcterms:W3CDTF">2024-10-04T09:00:00Z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ies>
</file>